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88" w:rsidRDefault="00541A88">
      <w:r>
        <w:rPr>
          <w:noProof/>
          <w:lang w:eastAsia="en-GB"/>
        </w:rPr>
        <w:drawing>
          <wp:anchor distT="0" distB="0" distL="114300" distR="114300" simplePos="0" relativeHeight="251659264" behindDoc="1" locked="0" layoutInCell="1" allowOverlap="1">
            <wp:simplePos x="0" y="0"/>
            <wp:positionH relativeFrom="margin">
              <wp:posOffset>4314825</wp:posOffset>
            </wp:positionH>
            <wp:positionV relativeFrom="paragraph">
              <wp:posOffset>0</wp:posOffset>
            </wp:positionV>
            <wp:extent cx="1952625" cy="1108075"/>
            <wp:effectExtent l="0" t="0" r="9525" b="0"/>
            <wp:wrapTight wrapText="bothSides">
              <wp:wrapPolygon edited="0">
                <wp:start x="0" y="0"/>
                <wp:lineTo x="0" y="21167"/>
                <wp:lineTo x="21495" y="21167"/>
                <wp:lineTo x="21495" y="0"/>
                <wp:lineTo x="0" y="0"/>
              </wp:wrapPolygon>
            </wp:wrapTight>
            <wp:docPr id="1" name="Picture 1" descr="https://media.padletcdn.com/v13/image/a_exif,c_limit,dpr_2.0,h_1500,w_1008/https%3A%2F%2Fpadletuploads.blob.core.windows.net%2Fprod%2F133602225%2F412ea4c9996b6dc799857694bd2efadf%2FErosh_Logo_2017___pri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adletcdn.com/v13/image/a_exif,c_limit,dpr_2.0,h_1500,w_1008/https%3A%2F%2Fpadletuploads.blob.core.windows.net%2Fprod%2F133602225%2F412ea4c9996b6dc799857694bd2efadf%2FErosh_Logo_2017___print_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108075"/>
                    </a:xfrm>
                    <a:prstGeom prst="rect">
                      <a:avLst/>
                    </a:prstGeom>
                    <a:noFill/>
                    <a:ln>
                      <a:noFill/>
                    </a:ln>
                  </pic:spPr>
                </pic:pic>
              </a:graphicData>
            </a:graphic>
          </wp:anchor>
        </w:drawing>
      </w:r>
    </w:p>
    <w:p w:rsidR="00541A88" w:rsidRDefault="00541A88"/>
    <w:p w:rsidR="001F7E9A" w:rsidRDefault="001F7E9A"/>
    <w:p w:rsidR="00541A88" w:rsidRDefault="00541A88"/>
    <w:p w:rsidR="00541A88" w:rsidRDefault="00541A88"/>
    <w:p w:rsidR="00541A88" w:rsidRDefault="008D73A0" w:rsidP="00254649">
      <w:pPr>
        <w:jc w:val="center"/>
        <w:rPr>
          <w:b/>
        </w:rPr>
      </w:pPr>
      <w:r>
        <w:rPr>
          <w:b/>
        </w:rPr>
        <w:t>S</w:t>
      </w:r>
      <w:r w:rsidR="00541A88">
        <w:rPr>
          <w:b/>
        </w:rPr>
        <w:t>USSEX NETWORK MEETING</w:t>
      </w:r>
    </w:p>
    <w:p w:rsidR="00541A88" w:rsidRDefault="00541A88" w:rsidP="00254649">
      <w:pPr>
        <w:jc w:val="center"/>
        <w:rPr>
          <w:b/>
        </w:rPr>
      </w:pPr>
      <w:r>
        <w:rPr>
          <w:b/>
        </w:rPr>
        <w:t>WEDNESDAY 2</w:t>
      </w:r>
      <w:r w:rsidR="00B66883">
        <w:rPr>
          <w:b/>
        </w:rPr>
        <w:t>5 SEPTEMBER</w:t>
      </w:r>
      <w:r>
        <w:rPr>
          <w:b/>
        </w:rPr>
        <w:t xml:space="preserve"> 2019</w:t>
      </w:r>
    </w:p>
    <w:p w:rsidR="005B6B14" w:rsidRDefault="005B6B14" w:rsidP="00254649">
      <w:pPr>
        <w:rPr>
          <w:b/>
        </w:rPr>
      </w:pPr>
    </w:p>
    <w:p w:rsidR="00541A88" w:rsidRDefault="00541A88" w:rsidP="00254649">
      <w:pPr>
        <w:rPr>
          <w:b/>
        </w:rPr>
      </w:pPr>
      <w:r>
        <w:rPr>
          <w:b/>
        </w:rPr>
        <w:t>VENUE</w:t>
      </w:r>
      <w:proofErr w:type="gramStart"/>
      <w:r>
        <w:rPr>
          <w:b/>
        </w:rPr>
        <w:t>:-</w:t>
      </w:r>
      <w:proofErr w:type="gramEnd"/>
      <w:r>
        <w:rPr>
          <w:b/>
        </w:rPr>
        <w:t xml:space="preserve"> </w:t>
      </w:r>
      <w:r w:rsidR="005B6B14">
        <w:rPr>
          <w:b/>
        </w:rPr>
        <w:t xml:space="preserve"> </w:t>
      </w:r>
      <w:r w:rsidR="005B6B14" w:rsidRPr="005B6B14">
        <w:rPr>
          <w:b/>
        </w:rPr>
        <w:t>Seaford House, Crouch Lane, Seaford BN25 1PW</w:t>
      </w:r>
    </w:p>
    <w:p w:rsidR="00541A88" w:rsidRDefault="005B6B14">
      <w:r>
        <w:rPr>
          <w:b/>
        </w:rPr>
        <w:t xml:space="preserve">Chair – Marisa Freeman (MF) - </w:t>
      </w:r>
      <w:r w:rsidR="00B66883" w:rsidRPr="005B6B14">
        <w:t>Team Manager Extra Care</w:t>
      </w:r>
      <w:r w:rsidR="00254649" w:rsidRPr="005B6B14">
        <w:t xml:space="preserve">, </w:t>
      </w:r>
      <w:proofErr w:type="spellStart"/>
      <w:r w:rsidR="00254649" w:rsidRPr="005B6B14">
        <w:t>Optivo</w:t>
      </w:r>
      <w:proofErr w:type="spellEnd"/>
    </w:p>
    <w:p w:rsidR="00254649" w:rsidRPr="005B6B14" w:rsidRDefault="00254649">
      <w:r>
        <w:rPr>
          <w:b/>
        </w:rPr>
        <w:t xml:space="preserve">Minutes </w:t>
      </w:r>
      <w:proofErr w:type="gramStart"/>
      <w:r>
        <w:rPr>
          <w:b/>
        </w:rPr>
        <w:t xml:space="preserve">– </w:t>
      </w:r>
      <w:r w:rsidR="005B6B14">
        <w:rPr>
          <w:b/>
        </w:rPr>
        <w:t xml:space="preserve"> Shaun</w:t>
      </w:r>
      <w:proofErr w:type="gramEnd"/>
      <w:r w:rsidR="005B6B14">
        <w:rPr>
          <w:b/>
        </w:rPr>
        <w:t xml:space="preserve"> Thurston (ST) </w:t>
      </w:r>
      <w:r w:rsidR="005B6B14">
        <w:t xml:space="preserve">– Retirement Housing Team Leader, Eastbourne and Lewes Councils </w:t>
      </w:r>
    </w:p>
    <w:p w:rsidR="00541A88" w:rsidRPr="005B6B14" w:rsidRDefault="00541A88">
      <w:r>
        <w:rPr>
          <w:b/>
        </w:rPr>
        <w:t xml:space="preserve">ATTENDEES:- </w:t>
      </w:r>
      <w:r w:rsidR="005B6B14">
        <w:rPr>
          <w:b/>
        </w:rPr>
        <w:t xml:space="preserve">Shaun Thurston (ST) </w:t>
      </w:r>
      <w:r w:rsidR="005B6B14">
        <w:t xml:space="preserve">– Eastbourne and Lewes Councils, </w:t>
      </w:r>
      <w:r w:rsidR="005B6B14">
        <w:rPr>
          <w:b/>
        </w:rPr>
        <w:t xml:space="preserve">Margaret Padmore (MP) </w:t>
      </w:r>
      <w:r w:rsidR="005B6B14">
        <w:t xml:space="preserve">- Eastbourne and Lewes Councils, </w:t>
      </w:r>
      <w:r w:rsidR="005B6B14">
        <w:rPr>
          <w:b/>
        </w:rPr>
        <w:t xml:space="preserve">John </w:t>
      </w:r>
      <w:proofErr w:type="spellStart"/>
      <w:r w:rsidR="005B6B14">
        <w:rPr>
          <w:b/>
        </w:rPr>
        <w:t>Falla</w:t>
      </w:r>
      <w:proofErr w:type="spellEnd"/>
      <w:r w:rsidR="005B6B14">
        <w:rPr>
          <w:b/>
        </w:rPr>
        <w:t xml:space="preserve"> (JF) – </w:t>
      </w:r>
      <w:proofErr w:type="spellStart"/>
      <w:r w:rsidR="005B6B14">
        <w:t>Optivo</w:t>
      </w:r>
      <w:proofErr w:type="spellEnd"/>
      <w:r w:rsidR="005B6B14">
        <w:t xml:space="preserve">, </w:t>
      </w:r>
      <w:r w:rsidR="005B6B14">
        <w:rPr>
          <w:b/>
        </w:rPr>
        <w:t xml:space="preserve">Zola Thomas (ZT) </w:t>
      </w:r>
      <w:r w:rsidR="005B6B14">
        <w:t xml:space="preserve">– Wealden District Council, </w:t>
      </w:r>
      <w:r w:rsidR="005B6B14">
        <w:rPr>
          <w:b/>
        </w:rPr>
        <w:t xml:space="preserve">Gill Mar (GM) </w:t>
      </w:r>
      <w:r w:rsidR="005B6B14">
        <w:t xml:space="preserve">– Guinness Care, </w:t>
      </w:r>
      <w:r w:rsidR="005B6B14">
        <w:rPr>
          <w:b/>
        </w:rPr>
        <w:t xml:space="preserve">Cathy Neal (CN) </w:t>
      </w:r>
      <w:r w:rsidR="005B6B14">
        <w:t xml:space="preserve">– Guinness Care, </w:t>
      </w:r>
      <w:proofErr w:type="spellStart"/>
      <w:r w:rsidR="005B6B14">
        <w:rPr>
          <w:b/>
        </w:rPr>
        <w:t>Muka</w:t>
      </w:r>
      <w:proofErr w:type="spellEnd"/>
      <w:r w:rsidR="005B6B14">
        <w:rPr>
          <w:b/>
        </w:rPr>
        <w:t xml:space="preserve"> </w:t>
      </w:r>
      <w:proofErr w:type="spellStart"/>
      <w:r w:rsidR="005B6B14">
        <w:rPr>
          <w:b/>
        </w:rPr>
        <w:t>Muntunga</w:t>
      </w:r>
      <w:proofErr w:type="spellEnd"/>
      <w:r w:rsidR="005B6B14">
        <w:rPr>
          <w:b/>
        </w:rPr>
        <w:t xml:space="preserve"> (MM), </w:t>
      </w:r>
      <w:r w:rsidR="005B6B14">
        <w:t xml:space="preserve">Sanctuary Housing.  </w:t>
      </w:r>
    </w:p>
    <w:p w:rsidR="00541A88" w:rsidRPr="00541A88" w:rsidRDefault="00541A88">
      <w:r>
        <w:rPr>
          <w:b/>
        </w:rPr>
        <w:t>GUEST SPE</w:t>
      </w:r>
      <w:r w:rsidR="00B66883">
        <w:rPr>
          <w:b/>
        </w:rPr>
        <w:t>AKERS</w:t>
      </w:r>
      <w:proofErr w:type="gramStart"/>
      <w:r w:rsidR="00B66883">
        <w:rPr>
          <w:b/>
        </w:rPr>
        <w:t>:-</w:t>
      </w:r>
      <w:proofErr w:type="gramEnd"/>
      <w:r w:rsidR="00B66883">
        <w:rPr>
          <w:b/>
        </w:rPr>
        <w:t xml:space="preserve"> Audrey </w:t>
      </w:r>
      <w:proofErr w:type="spellStart"/>
      <w:r w:rsidR="00B66883">
        <w:rPr>
          <w:b/>
        </w:rPr>
        <w:t>Pinnington</w:t>
      </w:r>
      <w:proofErr w:type="spellEnd"/>
      <w:r w:rsidR="00B66883">
        <w:rPr>
          <w:b/>
        </w:rPr>
        <w:t xml:space="preserve"> &amp; Emma Cummings – </w:t>
      </w:r>
      <w:r w:rsidR="00B66883">
        <w:t xml:space="preserve">Social Impact Team, </w:t>
      </w:r>
      <w:proofErr w:type="spellStart"/>
      <w:r w:rsidR="00B66883">
        <w:t>Optivo</w:t>
      </w:r>
      <w:proofErr w:type="spellEnd"/>
      <w:r w:rsidR="00B66883">
        <w:t xml:space="preserve"> talking about the TOY Project (Together Old and Young)</w:t>
      </w:r>
    </w:p>
    <w:p w:rsidR="00254649" w:rsidRDefault="00254649" w:rsidP="00254649">
      <w:pPr>
        <w:rPr>
          <w:b/>
        </w:rPr>
      </w:pPr>
      <w:r>
        <w:rPr>
          <w:b/>
        </w:rPr>
        <w:t>KEY MESSAGES AND ACTIONS</w:t>
      </w:r>
    </w:p>
    <w:tbl>
      <w:tblPr>
        <w:tblStyle w:val="TableGrid"/>
        <w:tblW w:w="0" w:type="auto"/>
        <w:tblLook w:val="04A0"/>
      </w:tblPr>
      <w:tblGrid>
        <w:gridCol w:w="1555"/>
        <w:gridCol w:w="7212"/>
        <w:gridCol w:w="249"/>
      </w:tblGrid>
      <w:tr w:rsidR="00541A88" w:rsidTr="008D73A0">
        <w:tc>
          <w:tcPr>
            <w:tcW w:w="1555" w:type="dxa"/>
          </w:tcPr>
          <w:p w:rsidR="00541A88" w:rsidRDefault="00541A88">
            <w:pPr>
              <w:rPr>
                <w:b/>
              </w:rPr>
            </w:pPr>
          </w:p>
          <w:p w:rsidR="00B66883" w:rsidRDefault="00B66883">
            <w:pPr>
              <w:rPr>
                <w:b/>
              </w:rPr>
            </w:pPr>
            <w:r>
              <w:rPr>
                <w:b/>
              </w:rPr>
              <w:t>Welcome &amp; apologies</w:t>
            </w:r>
          </w:p>
          <w:p w:rsidR="00B66883" w:rsidRDefault="00B66883">
            <w:pPr>
              <w:rPr>
                <w:b/>
              </w:rPr>
            </w:pPr>
          </w:p>
        </w:tc>
        <w:tc>
          <w:tcPr>
            <w:tcW w:w="7212" w:type="dxa"/>
          </w:tcPr>
          <w:p w:rsidR="005B6B14" w:rsidRDefault="005B6B14" w:rsidP="00563BB3"/>
          <w:p w:rsidR="005B6B14" w:rsidRDefault="005B6B14" w:rsidP="00563BB3">
            <w:r w:rsidRPr="005B6B14">
              <w:rPr>
                <w:b/>
              </w:rPr>
              <w:t>Claire Elworthy (CE)</w:t>
            </w:r>
            <w:r>
              <w:t xml:space="preserve"> – Eastbourne and Lewes Councils </w:t>
            </w:r>
          </w:p>
          <w:p w:rsidR="005B6B14" w:rsidRDefault="005B6B14" w:rsidP="00563BB3">
            <w:r>
              <w:rPr>
                <w:b/>
              </w:rPr>
              <w:t xml:space="preserve">Robin Deane (RD) </w:t>
            </w:r>
            <w:r>
              <w:t xml:space="preserve">– </w:t>
            </w:r>
            <w:proofErr w:type="spellStart"/>
            <w:r>
              <w:t>Optivo</w:t>
            </w:r>
            <w:proofErr w:type="spellEnd"/>
          </w:p>
          <w:p w:rsidR="005B6B14" w:rsidRPr="005B6B14" w:rsidRDefault="005B6B14" w:rsidP="00563BB3"/>
        </w:tc>
        <w:tc>
          <w:tcPr>
            <w:tcW w:w="249" w:type="dxa"/>
          </w:tcPr>
          <w:p w:rsidR="00541A88" w:rsidRDefault="00541A88">
            <w:pPr>
              <w:rPr>
                <w:b/>
              </w:rPr>
            </w:pPr>
          </w:p>
        </w:tc>
      </w:tr>
      <w:tr w:rsidR="00563BB3" w:rsidTr="008D73A0">
        <w:tc>
          <w:tcPr>
            <w:tcW w:w="1555" w:type="dxa"/>
          </w:tcPr>
          <w:p w:rsidR="00563BB3" w:rsidRDefault="00B66883">
            <w:pPr>
              <w:rPr>
                <w:b/>
              </w:rPr>
            </w:pPr>
            <w:r>
              <w:rPr>
                <w:b/>
              </w:rPr>
              <w:t>Actions from last meeting</w:t>
            </w:r>
          </w:p>
          <w:p w:rsidR="00B66883" w:rsidRDefault="00B66883">
            <w:pPr>
              <w:rPr>
                <w:b/>
              </w:rPr>
            </w:pPr>
          </w:p>
          <w:p w:rsidR="00B66883" w:rsidRDefault="00B66883">
            <w:pPr>
              <w:rPr>
                <w:b/>
              </w:rPr>
            </w:pPr>
          </w:p>
        </w:tc>
        <w:tc>
          <w:tcPr>
            <w:tcW w:w="7212" w:type="dxa"/>
          </w:tcPr>
          <w:p w:rsidR="00EE6001" w:rsidRDefault="005B6B14" w:rsidP="00563BB3">
            <w:r>
              <w:rPr>
                <w:b/>
              </w:rPr>
              <w:t xml:space="preserve">MF </w:t>
            </w:r>
            <w:r>
              <w:t xml:space="preserve">– discussed the Intergenerational Project </w:t>
            </w:r>
            <w:r w:rsidR="00EE6001">
              <w:t xml:space="preserve">which is happening at The Orangey. Guest Speakers to discuss this </w:t>
            </w:r>
            <w:r w:rsidR="004B3FEC">
              <w:t xml:space="preserve">project further at the next meeting. </w:t>
            </w:r>
          </w:p>
          <w:p w:rsidR="00EE6001" w:rsidRDefault="00EE6001" w:rsidP="00563BB3"/>
          <w:p w:rsidR="00045C2B" w:rsidRDefault="00EE6001" w:rsidP="00563BB3">
            <w:r>
              <w:rPr>
                <w:b/>
              </w:rPr>
              <w:t xml:space="preserve">CE – </w:t>
            </w:r>
            <w:r>
              <w:t xml:space="preserve">agreed to </w:t>
            </w:r>
            <w:r w:rsidR="00464A25">
              <w:t>share Lewes</w:t>
            </w:r>
            <w:r>
              <w:t xml:space="preserve"> and Eastbourne’s new Code </w:t>
            </w:r>
            <w:r w:rsidR="00464A25">
              <w:t>of Conduct. This has been now sent out to all members.</w:t>
            </w:r>
          </w:p>
          <w:p w:rsidR="00464A25" w:rsidRDefault="00464A25" w:rsidP="00563BB3"/>
          <w:p w:rsidR="00464A25" w:rsidRDefault="00464A25" w:rsidP="00464A25">
            <w:r>
              <w:rPr>
                <w:b/>
              </w:rPr>
              <w:t xml:space="preserve">RD </w:t>
            </w:r>
            <w:r>
              <w:t>– Emphasised the importance of sharing good practise at these meetings.</w:t>
            </w:r>
          </w:p>
          <w:p w:rsidR="00464A25" w:rsidRPr="00464A25" w:rsidRDefault="00464A25" w:rsidP="00464A25"/>
        </w:tc>
        <w:tc>
          <w:tcPr>
            <w:tcW w:w="249" w:type="dxa"/>
          </w:tcPr>
          <w:p w:rsidR="00563BB3" w:rsidRDefault="00563BB3">
            <w:pPr>
              <w:rPr>
                <w:b/>
              </w:rPr>
            </w:pPr>
          </w:p>
        </w:tc>
      </w:tr>
      <w:tr w:rsidR="00045C2B" w:rsidTr="008D73A0">
        <w:tc>
          <w:tcPr>
            <w:tcW w:w="1555" w:type="dxa"/>
          </w:tcPr>
          <w:p w:rsidR="00045C2B" w:rsidRDefault="00B66883">
            <w:pPr>
              <w:rPr>
                <w:b/>
              </w:rPr>
            </w:pPr>
            <w:r>
              <w:rPr>
                <w:b/>
              </w:rPr>
              <w:t>TOY Project (</w:t>
            </w:r>
            <w:proofErr w:type="spellStart"/>
            <w:r>
              <w:rPr>
                <w:b/>
              </w:rPr>
              <w:t>Optivo</w:t>
            </w:r>
            <w:proofErr w:type="spellEnd"/>
            <w:r>
              <w:rPr>
                <w:b/>
              </w:rPr>
              <w:t>)</w:t>
            </w:r>
          </w:p>
          <w:p w:rsidR="005B6B14" w:rsidRDefault="005B6B14">
            <w:pPr>
              <w:rPr>
                <w:b/>
              </w:rPr>
            </w:pPr>
            <w:r>
              <w:rPr>
                <w:b/>
              </w:rPr>
              <w:t>(AP &amp; EC)</w:t>
            </w:r>
          </w:p>
          <w:p w:rsidR="00B66883" w:rsidRDefault="00B66883">
            <w:pPr>
              <w:rPr>
                <w:b/>
              </w:rPr>
            </w:pPr>
          </w:p>
          <w:p w:rsidR="00B66883" w:rsidRDefault="00B66883">
            <w:pPr>
              <w:rPr>
                <w:b/>
              </w:rPr>
            </w:pPr>
          </w:p>
        </w:tc>
        <w:tc>
          <w:tcPr>
            <w:tcW w:w="7212" w:type="dxa"/>
          </w:tcPr>
          <w:p w:rsidR="00A86CB0" w:rsidRDefault="00464A25" w:rsidP="00563BB3">
            <w:r>
              <w:rPr>
                <w:b/>
              </w:rPr>
              <w:t xml:space="preserve">TOY – </w:t>
            </w:r>
            <w:r>
              <w:t>‘Together Old &amp; Young’</w:t>
            </w:r>
          </w:p>
          <w:p w:rsidR="00464A25" w:rsidRDefault="00464A25" w:rsidP="00563BB3"/>
          <w:p w:rsidR="00464A25" w:rsidRDefault="00464A25" w:rsidP="00563BB3">
            <w:r>
              <w:t>Health and Wellbeing Programme – 5 ways to wellbeing.</w:t>
            </w:r>
          </w:p>
          <w:p w:rsidR="00464A25" w:rsidRDefault="00464A25" w:rsidP="00563BB3">
            <w:r>
              <w:t>6 older residents are matched with 6 children from a local primary school and enjoy fun educational activities together.</w:t>
            </w:r>
          </w:p>
          <w:p w:rsidR="00464A25" w:rsidRDefault="00464A25" w:rsidP="00563BB3">
            <w:r>
              <w:t>12 week programme held at the Retirement Scheme, The</w:t>
            </w:r>
            <w:r w:rsidR="00C760EE">
              <w:t xml:space="preserve"> Orangey, </w:t>
            </w:r>
            <w:proofErr w:type="gramStart"/>
            <w:r w:rsidR="00C760EE">
              <w:t>Bexhill</w:t>
            </w:r>
            <w:proofErr w:type="gramEnd"/>
            <w:r w:rsidR="00C760EE">
              <w:t xml:space="preserve">-on-Sea on a Tuesday afternoon. Sessions last for 90 minutes. </w:t>
            </w:r>
          </w:p>
          <w:p w:rsidR="00C760EE" w:rsidRDefault="00C760EE" w:rsidP="00563BB3">
            <w:r>
              <w:t>Has been very successful and been so warming to see the smiles on the older residents faces when the children attend a session – they look forward to each session!</w:t>
            </w:r>
          </w:p>
          <w:p w:rsidR="00481644" w:rsidRDefault="00481644" w:rsidP="00563BB3">
            <w:r>
              <w:t xml:space="preserve">There was a celebration event at the end of the programme where the parents of the children involved could see the work which had been </w:t>
            </w:r>
            <w:r>
              <w:lastRenderedPageBreak/>
              <w:t>happening.</w:t>
            </w:r>
          </w:p>
          <w:p w:rsidR="00481644" w:rsidRDefault="00481644" w:rsidP="00563BB3"/>
          <w:p w:rsidR="00481644" w:rsidRDefault="00481644" w:rsidP="00563BB3">
            <w:r>
              <w:t>Question was asked form the group</w:t>
            </w:r>
            <w:r w:rsidR="004B3FEC">
              <w:t xml:space="preserve"> on issues to consider when the programme</w:t>
            </w:r>
            <w:r>
              <w:t xml:space="preserve"> is put in place.</w:t>
            </w:r>
          </w:p>
          <w:p w:rsidR="00481644" w:rsidRDefault="00481644" w:rsidP="00563BB3">
            <w:r>
              <w:rPr>
                <w:b/>
              </w:rPr>
              <w:t xml:space="preserve">AP </w:t>
            </w:r>
            <w:r>
              <w:t>–</w:t>
            </w:r>
            <w:r w:rsidR="009044E3">
              <w:t xml:space="preserve"> a</w:t>
            </w:r>
            <w:r>
              <w:t>dvised there was some vetting involved. Individual Needs Assistants were on stand by who could help the older residents. Permission forms needed to be completed by parents. There was also consideration in relation to illnesses such as chicken pox/shingles.</w:t>
            </w:r>
          </w:p>
          <w:p w:rsidR="00481644" w:rsidRDefault="00481644" w:rsidP="00563BB3"/>
          <w:p w:rsidR="00481644" w:rsidRDefault="00481644" w:rsidP="00563BB3">
            <w:r>
              <w:t>Question was asked from the group in relation to length of time it took to set up.</w:t>
            </w:r>
          </w:p>
          <w:p w:rsidR="00481644" w:rsidRDefault="00481644" w:rsidP="00563BB3">
            <w:r>
              <w:rPr>
                <w:b/>
              </w:rPr>
              <w:t xml:space="preserve">AP </w:t>
            </w:r>
            <w:r>
              <w:t>–</w:t>
            </w:r>
            <w:r w:rsidR="009044E3">
              <w:t xml:space="preserve"> a</w:t>
            </w:r>
            <w:r>
              <w:t>dvised that i</w:t>
            </w:r>
            <w:r w:rsidR="004B3FEC">
              <w:t>t took a couple of months to set up</w:t>
            </w:r>
            <w:r>
              <w:t xml:space="preserve">. It was a case of contacting local schools to see who would be interested in the programme. Other </w:t>
            </w:r>
            <w:r w:rsidR="009044E3">
              <w:t>issues to consider were</w:t>
            </w:r>
            <w:r>
              <w:t xml:space="preserve"> DBS checks if required. There was also careful liaising with </w:t>
            </w:r>
            <w:proofErr w:type="spellStart"/>
            <w:r>
              <w:t>Optivo’s</w:t>
            </w:r>
            <w:proofErr w:type="spellEnd"/>
            <w:r>
              <w:t xml:space="preserve"> </w:t>
            </w:r>
            <w:r w:rsidR="009044E3">
              <w:t xml:space="preserve">Social impact Team, and ensuing that the programme is put together carefully. </w:t>
            </w:r>
          </w:p>
          <w:p w:rsidR="009044E3" w:rsidRDefault="009044E3" w:rsidP="00563BB3"/>
          <w:p w:rsidR="009044E3" w:rsidRPr="009044E3" w:rsidRDefault="009044E3" w:rsidP="00563BB3">
            <w:r>
              <w:rPr>
                <w:b/>
              </w:rPr>
              <w:t xml:space="preserve">AP – </w:t>
            </w:r>
            <w:r>
              <w:t>spoke about other programmes In place that her team are working on, which includes ‘New Kids on Block’ for young parents and ‘Fit and Fab Mummies’ which are pre and post natal fitness classes.</w:t>
            </w:r>
          </w:p>
          <w:p w:rsidR="00C760EE" w:rsidRPr="00464A25" w:rsidRDefault="00C760EE" w:rsidP="00563BB3"/>
        </w:tc>
        <w:tc>
          <w:tcPr>
            <w:tcW w:w="249" w:type="dxa"/>
          </w:tcPr>
          <w:p w:rsidR="00045C2B" w:rsidRDefault="00045C2B">
            <w:pPr>
              <w:rPr>
                <w:b/>
              </w:rPr>
            </w:pPr>
          </w:p>
        </w:tc>
      </w:tr>
      <w:tr w:rsidR="004E1D38" w:rsidTr="008D73A0">
        <w:tc>
          <w:tcPr>
            <w:tcW w:w="1555" w:type="dxa"/>
          </w:tcPr>
          <w:p w:rsidR="004E1D38" w:rsidRDefault="00B66883">
            <w:pPr>
              <w:rPr>
                <w:b/>
              </w:rPr>
            </w:pPr>
            <w:r>
              <w:rPr>
                <w:b/>
              </w:rPr>
              <w:lastRenderedPageBreak/>
              <w:t>Round the room</w:t>
            </w:r>
          </w:p>
          <w:p w:rsidR="00B66883" w:rsidRDefault="00B66883">
            <w:pPr>
              <w:rPr>
                <w:b/>
              </w:rPr>
            </w:pPr>
          </w:p>
          <w:p w:rsidR="00B66883" w:rsidRDefault="00B66883">
            <w:pPr>
              <w:rPr>
                <w:b/>
              </w:rPr>
            </w:pPr>
          </w:p>
        </w:tc>
        <w:tc>
          <w:tcPr>
            <w:tcW w:w="7212" w:type="dxa"/>
          </w:tcPr>
          <w:p w:rsidR="006C6D6C" w:rsidRDefault="003536D3" w:rsidP="006C6D6C">
            <w:r>
              <w:rPr>
                <w:b/>
              </w:rPr>
              <w:t xml:space="preserve">ST </w:t>
            </w:r>
            <w:r>
              <w:t>–</w:t>
            </w:r>
            <w:r w:rsidR="00816DD5">
              <w:t xml:space="preserve"> a</w:t>
            </w:r>
            <w:r>
              <w:t>dvised of the Intergenerational Project which is taking place at Lewes</w:t>
            </w:r>
            <w:r w:rsidR="006C6D6C">
              <w:t xml:space="preserve"> and Eastbourne. The project will be at </w:t>
            </w:r>
            <w:r>
              <w:t xml:space="preserve">the Retirement Scheme, </w:t>
            </w:r>
            <w:proofErr w:type="spellStart"/>
            <w:r>
              <w:t>Upwyke</w:t>
            </w:r>
            <w:proofErr w:type="spellEnd"/>
            <w:r>
              <w:t xml:space="preserve"> House in Eastbourne.  They are teaming up with the YMCA </w:t>
            </w:r>
            <w:r w:rsidR="006C6D6C">
              <w:t xml:space="preserve">to house two young people in studio flats at the scheme, on Introductory Tenancies. The idea is that these young people can assist with helping the older residents with setting up social activities as well as gaining and understanding of the support requirements needed in the retirement housing service.  </w:t>
            </w:r>
          </w:p>
          <w:p w:rsidR="006C6D6C" w:rsidRDefault="006C6D6C" w:rsidP="006C6D6C">
            <w:r>
              <w:t xml:space="preserve">There are naturally, some concerns with the project, particularly over the management of the tenancies which will ultimately fall with the Retirement Housing Service.  </w:t>
            </w:r>
            <w:r w:rsidR="00E427A9">
              <w:t>Problems such as rent payments and issues relating to ASB are</w:t>
            </w:r>
            <w:r>
              <w:t xml:space="preserve"> a concern. Careful vetting will need to take place from the YMCA. </w:t>
            </w:r>
          </w:p>
          <w:p w:rsidR="006C6D6C" w:rsidRDefault="006C6D6C" w:rsidP="006C6D6C">
            <w:r>
              <w:t xml:space="preserve">Despite concerns, this is </w:t>
            </w:r>
            <w:r w:rsidR="00E427A9">
              <w:t>an</w:t>
            </w:r>
            <w:r>
              <w:t xml:space="preserve"> </w:t>
            </w:r>
            <w:r w:rsidR="00816DD5">
              <w:t>encouraging</w:t>
            </w:r>
            <w:r>
              <w:t xml:space="preserve"> project and may help to solve problems such as hard to let flat</w:t>
            </w:r>
            <w:r w:rsidR="00816DD5">
              <w:t xml:space="preserve">s as well create positive </w:t>
            </w:r>
            <w:r>
              <w:t>relationships between older and younger people.</w:t>
            </w:r>
            <w:r w:rsidR="004B3FEC">
              <w:t xml:space="preserve"> ST will update on progress of this project at the next meeting.</w:t>
            </w:r>
          </w:p>
          <w:p w:rsidR="006C6D6C" w:rsidRDefault="006C6D6C" w:rsidP="006C6D6C"/>
          <w:p w:rsidR="006C6D6C" w:rsidRDefault="00816DD5" w:rsidP="006C6D6C">
            <w:r>
              <w:rPr>
                <w:b/>
              </w:rPr>
              <w:t xml:space="preserve">CN </w:t>
            </w:r>
            <w:r w:rsidR="00E427A9">
              <w:t>–</w:t>
            </w:r>
            <w:r>
              <w:t xml:space="preserve"> </w:t>
            </w:r>
            <w:r w:rsidR="00E427A9">
              <w:t xml:space="preserve">careful consideration is being undertaken on removing the warden call systems across all their schemes. Apollo systems </w:t>
            </w:r>
            <w:r w:rsidR="00C871FF">
              <w:t>are now a possible alternative, and CN asked the group who is using this system as would like to know more about this.</w:t>
            </w:r>
          </w:p>
          <w:p w:rsidR="00C871FF" w:rsidRDefault="00C871FF" w:rsidP="006C6D6C">
            <w:r>
              <w:t xml:space="preserve">Other updates include re-decoration works which are being carried out across several schemes. </w:t>
            </w:r>
          </w:p>
          <w:p w:rsidR="00C871FF" w:rsidRDefault="00C871FF" w:rsidP="006C6D6C"/>
          <w:p w:rsidR="00C871FF" w:rsidRDefault="00C871FF" w:rsidP="006C6D6C">
            <w:r>
              <w:rPr>
                <w:b/>
              </w:rPr>
              <w:t xml:space="preserve">MM </w:t>
            </w:r>
            <w:r>
              <w:rPr>
                <w:b/>
              </w:rPr>
              <w:softHyphen/>
            </w:r>
            <w:r>
              <w:t>– advised that there are a lot of issues relating to service charges across their schemes.  On a positive side, they have introduced indoor curling as a social activity which has been very popular and easy to carry out!</w:t>
            </w:r>
          </w:p>
          <w:p w:rsidR="00C871FF" w:rsidRDefault="00C871FF" w:rsidP="006C6D6C"/>
          <w:p w:rsidR="00C871FF" w:rsidRDefault="00C871FF" w:rsidP="006C6D6C">
            <w:r>
              <w:rPr>
                <w:b/>
              </w:rPr>
              <w:t xml:space="preserve">JF </w:t>
            </w:r>
            <w:r>
              <w:t>– advis</w:t>
            </w:r>
            <w:r w:rsidR="004B3FEC">
              <w:t>ed that is has been a busy time</w:t>
            </w:r>
            <w:r>
              <w:t xml:space="preserve">, still on the back of the merge of Amicus Horizon and </w:t>
            </w:r>
            <w:proofErr w:type="spellStart"/>
            <w:r>
              <w:t>Veridian</w:t>
            </w:r>
            <w:proofErr w:type="spellEnd"/>
            <w:r>
              <w:t xml:space="preserve">. However, the schemes are very well managed and </w:t>
            </w:r>
            <w:r w:rsidR="00EA03B0">
              <w:t xml:space="preserve">they </w:t>
            </w:r>
            <w:r w:rsidR="004B3FEC">
              <w:t>have very capable</w:t>
            </w:r>
            <w:r>
              <w:t xml:space="preserve"> an</w:t>
            </w:r>
            <w:r w:rsidR="004B3FEC">
              <w:t>d</w:t>
            </w:r>
            <w:r>
              <w:t xml:space="preserve"> experienced scheme managers.</w:t>
            </w:r>
          </w:p>
          <w:p w:rsidR="00C871FF" w:rsidRPr="00C871FF" w:rsidRDefault="00C871FF" w:rsidP="006C6D6C"/>
          <w:p w:rsidR="006C6D6C" w:rsidRDefault="00EA03B0" w:rsidP="006C6D6C">
            <w:pPr>
              <w:rPr>
                <w:rFonts w:cs="Arial"/>
                <w:color w:val="000000"/>
              </w:rPr>
            </w:pPr>
            <w:r>
              <w:rPr>
                <w:b/>
              </w:rPr>
              <w:t xml:space="preserve">ZT </w:t>
            </w:r>
            <w:r>
              <w:t xml:space="preserve">– spoke about the new retirement housing development at </w:t>
            </w:r>
            <w:r w:rsidRPr="00EA03B0">
              <w:rPr>
                <w:rFonts w:cs="Arial"/>
                <w:color w:val="000000"/>
              </w:rPr>
              <w:t>Grants Hill Court, Uckfield, TN22 2BW</w:t>
            </w:r>
            <w:r>
              <w:rPr>
                <w:rFonts w:cs="Arial"/>
                <w:color w:val="000000"/>
              </w:rPr>
              <w:t xml:space="preserve"> which comprises of 67 flats complete with digital lifeline systems. This was a redevelopment of a previous site.</w:t>
            </w:r>
          </w:p>
          <w:p w:rsidR="00090214" w:rsidRDefault="00090214" w:rsidP="006C6D6C">
            <w:pPr>
              <w:rPr>
                <w:rFonts w:cs="Arial"/>
                <w:color w:val="000000"/>
              </w:rPr>
            </w:pPr>
          </w:p>
          <w:p w:rsidR="00090214" w:rsidRDefault="00090214" w:rsidP="006C6D6C">
            <w:pPr>
              <w:rPr>
                <w:rFonts w:cs="Arial"/>
                <w:color w:val="000000"/>
              </w:rPr>
            </w:pPr>
            <w:r>
              <w:rPr>
                <w:rFonts w:cs="Arial"/>
                <w:b/>
                <w:color w:val="000000"/>
              </w:rPr>
              <w:t xml:space="preserve">MF </w:t>
            </w:r>
            <w:r w:rsidRPr="00F93D77">
              <w:rPr>
                <w:rFonts w:cs="Arial"/>
                <w:color w:val="000000"/>
              </w:rPr>
              <w:t>–</w:t>
            </w:r>
            <w:r>
              <w:rPr>
                <w:rFonts w:cs="Arial"/>
                <w:b/>
                <w:color w:val="000000"/>
              </w:rPr>
              <w:t xml:space="preserve"> </w:t>
            </w:r>
            <w:r>
              <w:rPr>
                <w:rFonts w:cs="Arial"/>
                <w:color w:val="000000"/>
              </w:rPr>
              <w:t xml:space="preserve">reminded the group of the referral process for the 7 Extra Care schemes across Sussex. Referrals go through a panel managed by ESCC. There is an Extra Care Co-ordinator, Emma Winters who can be contacted at </w:t>
            </w:r>
            <w:hyperlink r:id="rId5" w:history="1">
              <w:r w:rsidRPr="002E68BD">
                <w:rPr>
                  <w:rStyle w:val="Hyperlink"/>
                  <w:rFonts w:cs="Arial"/>
                </w:rPr>
                <w:t>emma.winter@eastsussex.gov.uk</w:t>
              </w:r>
            </w:hyperlink>
            <w:r>
              <w:rPr>
                <w:rFonts w:cs="Arial"/>
                <w:color w:val="000000"/>
              </w:rPr>
              <w:t xml:space="preserve"> </w:t>
            </w:r>
          </w:p>
          <w:p w:rsidR="00090214" w:rsidRPr="00090214" w:rsidRDefault="00090214" w:rsidP="006C6D6C">
            <w:r>
              <w:rPr>
                <w:rFonts w:cs="Arial"/>
                <w:color w:val="000000"/>
              </w:rPr>
              <w:t xml:space="preserve">Clients of Extra Care must have a minimum of 7 hours personal care a week. </w:t>
            </w:r>
          </w:p>
          <w:p w:rsidR="006C6D6C" w:rsidRPr="006C6D6C" w:rsidRDefault="006C6D6C" w:rsidP="006C6D6C"/>
        </w:tc>
        <w:tc>
          <w:tcPr>
            <w:tcW w:w="249" w:type="dxa"/>
          </w:tcPr>
          <w:p w:rsidR="004E1D38" w:rsidRDefault="004E1D38">
            <w:pPr>
              <w:rPr>
                <w:b/>
              </w:rPr>
            </w:pPr>
          </w:p>
        </w:tc>
      </w:tr>
      <w:tr w:rsidR="006E7E96" w:rsidTr="008D73A0">
        <w:tc>
          <w:tcPr>
            <w:tcW w:w="1555" w:type="dxa"/>
          </w:tcPr>
          <w:p w:rsidR="006E7E96" w:rsidRDefault="00B66883">
            <w:pPr>
              <w:rPr>
                <w:b/>
              </w:rPr>
            </w:pPr>
            <w:proofErr w:type="spellStart"/>
            <w:r>
              <w:rPr>
                <w:b/>
              </w:rPr>
              <w:lastRenderedPageBreak/>
              <w:t>ERoSH</w:t>
            </w:r>
            <w:proofErr w:type="spellEnd"/>
            <w:r>
              <w:rPr>
                <w:b/>
              </w:rPr>
              <w:t xml:space="preserve"> report</w:t>
            </w:r>
          </w:p>
          <w:p w:rsidR="00B66883" w:rsidRDefault="00B66883">
            <w:pPr>
              <w:rPr>
                <w:b/>
              </w:rPr>
            </w:pPr>
          </w:p>
          <w:p w:rsidR="00B66883" w:rsidRDefault="00B66883">
            <w:pPr>
              <w:rPr>
                <w:b/>
              </w:rPr>
            </w:pPr>
          </w:p>
        </w:tc>
        <w:tc>
          <w:tcPr>
            <w:tcW w:w="7212" w:type="dxa"/>
          </w:tcPr>
          <w:p w:rsidR="00A255C7" w:rsidRDefault="00F93D77" w:rsidP="00563BB3">
            <w:r>
              <w:rPr>
                <w:b/>
              </w:rPr>
              <w:t xml:space="preserve">MF </w:t>
            </w:r>
            <w:r>
              <w:t xml:space="preserve">– </w:t>
            </w:r>
            <w:proofErr w:type="spellStart"/>
            <w:r>
              <w:t>EroSH</w:t>
            </w:r>
            <w:proofErr w:type="spellEnd"/>
            <w:r>
              <w:t xml:space="preserve"> has taken ownership of The Centre for Housing and Support (CHS</w:t>
            </w:r>
            <w:proofErr w:type="gramStart"/>
            <w:r>
              <w:t>)  and</w:t>
            </w:r>
            <w:proofErr w:type="gramEnd"/>
            <w:r>
              <w:t xml:space="preserve"> Service Excellence Standards (SES) which has been re-branded as </w:t>
            </w:r>
            <w:proofErr w:type="spellStart"/>
            <w:r>
              <w:t>Erosh</w:t>
            </w:r>
            <w:proofErr w:type="spellEnd"/>
            <w:r>
              <w:t xml:space="preserve"> Code of Practice.</w:t>
            </w:r>
          </w:p>
          <w:p w:rsidR="00F93D77" w:rsidRDefault="00F93D77" w:rsidP="00563BB3">
            <w:r>
              <w:t xml:space="preserve">The Code of Practise will influence positive practice within the sheltered and supported housing sector which includes complying with legislation, assisting with creating robust and up to date policies and procedures, ensuring staff are properly trained, good quality accommodation and making sure there are positive outcomes for our customers. </w:t>
            </w:r>
          </w:p>
          <w:p w:rsidR="00F93D77" w:rsidRDefault="00F93D77" w:rsidP="00563BB3"/>
          <w:p w:rsidR="00F93D77" w:rsidRDefault="00F93D77" w:rsidP="00563BB3">
            <w:r>
              <w:t xml:space="preserve">For further details on </w:t>
            </w:r>
            <w:proofErr w:type="spellStart"/>
            <w:r>
              <w:t>ERoSH</w:t>
            </w:r>
            <w:proofErr w:type="spellEnd"/>
            <w:r>
              <w:t xml:space="preserve"> visit the </w:t>
            </w:r>
            <w:hyperlink r:id="rId6" w:tgtFrame="_blank" w:history="1">
              <w:proofErr w:type="spellStart"/>
              <w:r w:rsidRPr="00F93D77">
                <w:rPr>
                  <w:rStyle w:val="Strong"/>
                  <w:rFonts w:cs="Helvetica"/>
                  <w:color w:val="007C89"/>
                  <w:u w:val="single"/>
                  <w:bdr w:val="none" w:sz="0" w:space="0" w:color="auto" w:frame="1"/>
                  <w:shd w:val="clear" w:color="auto" w:fill="FFFFFF"/>
                </w:rPr>
                <w:t>erosh</w:t>
              </w:r>
              <w:proofErr w:type="spellEnd"/>
              <w:r w:rsidRPr="00F93D77">
                <w:rPr>
                  <w:rStyle w:val="Strong"/>
                  <w:rFonts w:cs="Helvetica"/>
                  <w:color w:val="007C89"/>
                  <w:u w:val="single"/>
                  <w:bdr w:val="none" w:sz="0" w:space="0" w:color="auto" w:frame="1"/>
                  <w:shd w:val="clear" w:color="auto" w:fill="FFFFFF"/>
                </w:rPr>
                <w:t xml:space="preserve"> website</w:t>
              </w:r>
            </w:hyperlink>
          </w:p>
          <w:p w:rsidR="00F93D77" w:rsidRPr="00F93D77" w:rsidRDefault="00F93D77" w:rsidP="00563BB3"/>
        </w:tc>
        <w:tc>
          <w:tcPr>
            <w:tcW w:w="249" w:type="dxa"/>
          </w:tcPr>
          <w:p w:rsidR="006E7E96" w:rsidRDefault="006E7E96">
            <w:pPr>
              <w:rPr>
                <w:b/>
              </w:rPr>
            </w:pPr>
          </w:p>
        </w:tc>
      </w:tr>
      <w:tr w:rsidR="008D73A0" w:rsidTr="008D73A0">
        <w:tc>
          <w:tcPr>
            <w:tcW w:w="1555" w:type="dxa"/>
          </w:tcPr>
          <w:p w:rsidR="008D73A0" w:rsidRDefault="00B66883">
            <w:pPr>
              <w:rPr>
                <w:b/>
              </w:rPr>
            </w:pPr>
            <w:r>
              <w:rPr>
                <w:b/>
              </w:rPr>
              <w:t>Any other business</w:t>
            </w:r>
          </w:p>
          <w:p w:rsidR="00B66883" w:rsidRDefault="00B66883">
            <w:pPr>
              <w:rPr>
                <w:b/>
              </w:rPr>
            </w:pPr>
          </w:p>
          <w:p w:rsidR="00B66883" w:rsidRDefault="00B66883">
            <w:pPr>
              <w:rPr>
                <w:b/>
              </w:rPr>
            </w:pPr>
          </w:p>
        </w:tc>
        <w:tc>
          <w:tcPr>
            <w:tcW w:w="7212" w:type="dxa"/>
          </w:tcPr>
          <w:p w:rsidR="008D73A0" w:rsidRDefault="001E7E30" w:rsidP="00563BB3">
            <w:r>
              <w:t>A question on how to obtain an entertainment licence for communal lounges was raised.</w:t>
            </w:r>
          </w:p>
          <w:p w:rsidR="001E7E30" w:rsidRDefault="001E7E30" w:rsidP="00563BB3">
            <w:pPr>
              <w:rPr>
                <w:rFonts w:cs="Arial"/>
                <w:color w:val="000000"/>
                <w:shd w:val="clear" w:color="auto" w:fill="FFFFFF"/>
              </w:rPr>
            </w:pPr>
            <w:proofErr w:type="spellStart"/>
            <w:r w:rsidRPr="001E7E30">
              <w:rPr>
                <w:rFonts w:cs="Arial"/>
                <w:color w:val="000000"/>
                <w:shd w:val="clear" w:color="auto" w:fill="FFFFFF"/>
              </w:rPr>
              <w:t>Optivo</w:t>
            </w:r>
            <w:proofErr w:type="spellEnd"/>
            <w:r w:rsidRPr="001E7E30">
              <w:rPr>
                <w:rFonts w:cs="Arial"/>
                <w:color w:val="000000"/>
                <w:shd w:val="clear" w:color="auto" w:fill="FFFFFF"/>
              </w:rPr>
              <w:t xml:space="preserve"> use, Film Bank Media to supply an entertainment licence for films and music.  This is an annual licence and is an additional requirement to the communal lounge TV licence.  It costs approximately £100 per site per annum.  Contact details are </w:t>
            </w:r>
            <w:hyperlink r:id="rId7" w:tgtFrame="_blank" w:history="1">
              <w:r w:rsidRPr="001E7E30">
                <w:rPr>
                  <w:rStyle w:val="Hyperlink"/>
                  <w:rFonts w:cs="Arial"/>
                  <w:bdr w:val="none" w:sz="0" w:space="0" w:color="auto" w:frame="1"/>
                  <w:shd w:val="clear" w:color="auto" w:fill="FFFFFF"/>
                </w:rPr>
                <w:t>PVSL@filmbankmedia.com</w:t>
              </w:r>
            </w:hyperlink>
            <w:r w:rsidRPr="001E7E30">
              <w:rPr>
                <w:rFonts w:cs="Arial"/>
                <w:color w:val="000000"/>
                <w:shd w:val="clear" w:color="auto" w:fill="FFFFFF"/>
              </w:rPr>
              <w:t xml:space="preserve"> and a named contact is Robert Darling.  Tel. 020 79845921.  </w:t>
            </w:r>
          </w:p>
          <w:p w:rsidR="001E7E30" w:rsidRPr="001E7E30" w:rsidRDefault="001E7E30" w:rsidP="00563BB3">
            <w:r w:rsidRPr="001E7E30">
              <w:rPr>
                <w:rFonts w:cs="Arial"/>
                <w:color w:val="000000"/>
                <w:shd w:val="clear" w:color="auto" w:fill="FFFFFF"/>
              </w:rPr>
              <w:t>Website address is </w:t>
            </w:r>
            <w:hyperlink r:id="rId8" w:tgtFrame="_blank" w:history="1">
              <w:r w:rsidRPr="001E7E30">
                <w:rPr>
                  <w:rStyle w:val="Hyperlink"/>
                  <w:rFonts w:cs="Arial"/>
                  <w:bdr w:val="none" w:sz="0" w:space="0" w:color="auto" w:frame="1"/>
                  <w:shd w:val="clear" w:color="auto" w:fill="FFFFFF"/>
                </w:rPr>
                <w:t>www.filmbankmedia.com</w:t>
              </w:r>
            </w:hyperlink>
          </w:p>
          <w:p w:rsidR="001E7E30" w:rsidRPr="001E7E30" w:rsidRDefault="001E7E30" w:rsidP="00563BB3"/>
        </w:tc>
        <w:tc>
          <w:tcPr>
            <w:tcW w:w="249" w:type="dxa"/>
          </w:tcPr>
          <w:p w:rsidR="008D73A0" w:rsidRDefault="008D73A0">
            <w:pPr>
              <w:rPr>
                <w:b/>
              </w:rPr>
            </w:pPr>
          </w:p>
        </w:tc>
      </w:tr>
      <w:tr w:rsidR="00B66883" w:rsidTr="008D73A0">
        <w:tc>
          <w:tcPr>
            <w:tcW w:w="1555" w:type="dxa"/>
          </w:tcPr>
          <w:p w:rsidR="00B66883" w:rsidRDefault="00B66883">
            <w:pPr>
              <w:rPr>
                <w:b/>
              </w:rPr>
            </w:pPr>
            <w:r>
              <w:rPr>
                <w:b/>
              </w:rPr>
              <w:t>Next meeting</w:t>
            </w:r>
          </w:p>
        </w:tc>
        <w:tc>
          <w:tcPr>
            <w:tcW w:w="7212" w:type="dxa"/>
          </w:tcPr>
          <w:p w:rsidR="00B66883" w:rsidRDefault="002429DE" w:rsidP="00563BB3">
            <w:pPr>
              <w:rPr>
                <w:rFonts w:cs="Arial"/>
                <w:color w:val="000000"/>
              </w:rPr>
            </w:pPr>
            <w:r w:rsidRPr="002429DE">
              <w:rPr>
                <w:rFonts w:cs="Arial"/>
                <w:color w:val="000000"/>
              </w:rPr>
              <w:t>Wednesday 8</w:t>
            </w:r>
            <w:r w:rsidRPr="002429DE">
              <w:rPr>
                <w:rFonts w:cs="Arial"/>
                <w:color w:val="000000"/>
                <w:vertAlign w:val="superscript"/>
              </w:rPr>
              <w:t>th</w:t>
            </w:r>
            <w:r w:rsidRPr="002429DE">
              <w:rPr>
                <w:rFonts w:cs="Arial"/>
                <w:color w:val="000000"/>
              </w:rPr>
              <w:t xml:space="preserve"> January at 2pm at Grants Hill Court, Uckfield, TN22 2BW</w:t>
            </w:r>
          </w:p>
          <w:p w:rsidR="002429DE" w:rsidRDefault="002429DE" w:rsidP="00563BB3">
            <w:pPr>
              <w:rPr>
                <w:rFonts w:cs="Arial"/>
                <w:color w:val="000000"/>
              </w:rPr>
            </w:pPr>
          </w:p>
          <w:p w:rsidR="002429DE" w:rsidRPr="002429DE" w:rsidRDefault="002429DE" w:rsidP="00563BB3">
            <w:pPr>
              <w:rPr>
                <w:b/>
              </w:rPr>
            </w:pPr>
            <w:r>
              <w:rPr>
                <w:rFonts w:cs="Arial"/>
                <w:color w:val="000000"/>
              </w:rPr>
              <w:t xml:space="preserve">Look forward to seeing you there! </w:t>
            </w:r>
          </w:p>
        </w:tc>
        <w:tc>
          <w:tcPr>
            <w:tcW w:w="249" w:type="dxa"/>
          </w:tcPr>
          <w:p w:rsidR="00B66883" w:rsidRDefault="00B66883">
            <w:pPr>
              <w:rPr>
                <w:b/>
              </w:rPr>
            </w:pPr>
          </w:p>
        </w:tc>
      </w:tr>
    </w:tbl>
    <w:p w:rsidR="00541A88" w:rsidRDefault="00541A88">
      <w:pPr>
        <w:rPr>
          <w:b/>
        </w:rPr>
      </w:pPr>
    </w:p>
    <w:p w:rsidR="00541A88" w:rsidRDefault="00541A88">
      <w:pPr>
        <w:rPr>
          <w:b/>
        </w:rPr>
      </w:pPr>
    </w:p>
    <w:p w:rsidR="00541A88" w:rsidRPr="00541A88" w:rsidRDefault="00541A88">
      <w:pPr>
        <w:rPr>
          <w:b/>
        </w:rPr>
      </w:pPr>
    </w:p>
    <w:sectPr w:rsidR="00541A88" w:rsidRPr="00541A88" w:rsidSect="006F30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1A88"/>
    <w:rsid w:val="00003893"/>
    <w:rsid w:val="0001034E"/>
    <w:rsid w:val="0001506F"/>
    <w:rsid w:val="00024FD0"/>
    <w:rsid w:val="000259E3"/>
    <w:rsid w:val="000452AF"/>
    <w:rsid w:val="00045C2B"/>
    <w:rsid w:val="00053708"/>
    <w:rsid w:val="0005373C"/>
    <w:rsid w:val="000615A1"/>
    <w:rsid w:val="00062F43"/>
    <w:rsid w:val="000728BD"/>
    <w:rsid w:val="00073903"/>
    <w:rsid w:val="0007499C"/>
    <w:rsid w:val="00082BB5"/>
    <w:rsid w:val="000875A2"/>
    <w:rsid w:val="00090214"/>
    <w:rsid w:val="00090E53"/>
    <w:rsid w:val="00094D31"/>
    <w:rsid w:val="00096EEA"/>
    <w:rsid w:val="000A543D"/>
    <w:rsid w:val="000B5130"/>
    <w:rsid w:val="000C773D"/>
    <w:rsid w:val="000D0AE3"/>
    <w:rsid w:val="000E54A5"/>
    <w:rsid w:val="000E71AE"/>
    <w:rsid w:val="000F61C6"/>
    <w:rsid w:val="000F6E6C"/>
    <w:rsid w:val="00100115"/>
    <w:rsid w:val="00103510"/>
    <w:rsid w:val="001133DF"/>
    <w:rsid w:val="001135F0"/>
    <w:rsid w:val="0011475A"/>
    <w:rsid w:val="001277F6"/>
    <w:rsid w:val="0014737B"/>
    <w:rsid w:val="001624B7"/>
    <w:rsid w:val="00162B0D"/>
    <w:rsid w:val="00165F08"/>
    <w:rsid w:val="00172EC3"/>
    <w:rsid w:val="0017450F"/>
    <w:rsid w:val="0017496B"/>
    <w:rsid w:val="001831EF"/>
    <w:rsid w:val="00194449"/>
    <w:rsid w:val="001A4233"/>
    <w:rsid w:val="001B253B"/>
    <w:rsid w:val="001C1415"/>
    <w:rsid w:val="001C4364"/>
    <w:rsid w:val="001C726C"/>
    <w:rsid w:val="001C7BC0"/>
    <w:rsid w:val="001D5516"/>
    <w:rsid w:val="001E0E5B"/>
    <w:rsid w:val="001E4281"/>
    <w:rsid w:val="001E76B7"/>
    <w:rsid w:val="001E7E30"/>
    <w:rsid w:val="001F0E88"/>
    <w:rsid w:val="001F2608"/>
    <w:rsid w:val="001F45CF"/>
    <w:rsid w:val="001F7E9A"/>
    <w:rsid w:val="00203346"/>
    <w:rsid w:val="002043E5"/>
    <w:rsid w:val="0020764C"/>
    <w:rsid w:val="00210162"/>
    <w:rsid w:val="00211C67"/>
    <w:rsid w:val="00213B23"/>
    <w:rsid w:val="0023474A"/>
    <w:rsid w:val="00236167"/>
    <w:rsid w:val="00241A27"/>
    <w:rsid w:val="002429DE"/>
    <w:rsid w:val="002440FB"/>
    <w:rsid w:val="002474C9"/>
    <w:rsid w:val="00254649"/>
    <w:rsid w:val="00254D5A"/>
    <w:rsid w:val="00263EFB"/>
    <w:rsid w:val="002702EC"/>
    <w:rsid w:val="002744F6"/>
    <w:rsid w:val="00282CE2"/>
    <w:rsid w:val="00293738"/>
    <w:rsid w:val="002942FC"/>
    <w:rsid w:val="00297AD9"/>
    <w:rsid w:val="00297B36"/>
    <w:rsid w:val="002B153D"/>
    <w:rsid w:val="002B3B55"/>
    <w:rsid w:val="002B70E3"/>
    <w:rsid w:val="002C52EE"/>
    <w:rsid w:val="002F6564"/>
    <w:rsid w:val="003040CD"/>
    <w:rsid w:val="003049C8"/>
    <w:rsid w:val="003155A5"/>
    <w:rsid w:val="00317E9F"/>
    <w:rsid w:val="00325E59"/>
    <w:rsid w:val="0033132B"/>
    <w:rsid w:val="0033165F"/>
    <w:rsid w:val="00332506"/>
    <w:rsid w:val="003536D3"/>
    <w:rsid w:val="00367A2F"/>
    <w:rsid w:val="00380DF2"/>
    <w:rsid w:val="0038437D"/>
    <w:rsid w:val="00385F2A"/>
    <w:rsid w:val="00391CE2"/>
    <w:rsid w:val="00396CA4"/>
    <w:rsid w:val="003A145E"/>
    <w:rsid w:val="003A2D71"/>
    <w:rsid w:val="003A46DB"/>
    <w:rsid w:val="003A4A00"/>
    <w:rsid w:val="003B1833"/>
    <w:rsid w:val="003B2325"/>
    <w:rsid w:val="003B3FA2"/>
    <w:rsid w:val="003C6EF8"/>
    <w:rsid w:val="003D2E4D"/>
    <w:rsid w:val="003D52D5"/>
    <w:rsid w:val="004001F0"/>
    <w:rsid w:val="0040742D"/>
    <w:rsid w:val="00410A6D"/>
    <w:rsid w:val="0042253A"/>
    <w:rsid w:val="00424CBB"/>
    <w:rsid w:val="00432A0C"/>
    <w:rsid w:val="00437F6E"/>
    <w:rsid w:val="00445985"/>
    <w:rsid w:val="00453F19"/>
    <w:rsid w:val="00464A25"/>
    <w:rsid w:val="0046729A"/>
    <w:rsid w:val="00473974"/>
    <w:rsid w:val="00474282"/>
    <w:rsid w:val="004768D2"/>
    <w:rsid w:val="00481644"/>
    <w:rsid w:val="00487E73"/>
    <w:rsid w:val="0049605D"/>
    <w:rsid w:val="004B01B9"/>
    <w:rsid w:val="004B3FEC"/>
    <w:rsid w:val="004B4B38"/>
    <w:rsid w:val="004B6402"/>
    <w:rsid w:val="004C09EB"/>
    <w:rsid w:val="004C34B2"/>
    <w:rsid w:val="004D3A2F"/>
    <w:rsid w:val="004D679E"/>
    <w:rsid w:val="004E1D38"/>
    <w:rsid w:val="004E3203"/>
    <w:rsid w:val="004F42E1"/>
    <w:rsid w:val="0050683F"/>
    <w:rsid w:val="00530C86"/>
    <w:rsid w:val="00530F43"/>
    <w:rsid w:val="0053473B"/>
    <w:rsid w:val="00534D45"/>
    <w:rsid w:val="005375BA"/>
    <w:rsid w:val="00541A88"/>
    <w:rsid w:val="00545E7D"/>
    <w:rsid w:val="005511D0"/>
    <w:rsid w:val="005577EC"/>
    <w:rsid w:val="00563BB3"/>
    <w:rsid w:val="00570866"/>
    <w:rsid w:val="0057271D"/>
    <w:rsid w:val="00573354"/>
    <w:rsid w:val="005828B3"/>
    <w:rsid w:val="005868B2"/>
    <w:rsid w:val="00597946"/>
    <w:rsid w:val="005B3F26"/>
    <w:rsid w:val="005B6451"/>
    <w:rsid w:val="005B6B14"/>
    <w:rsid w:val="005C4B49"/>
    <w:rsid w:val="005D1920"/>
    <w:rsid w:val="005E40B4"/>
    <w:rsid w:val="005E68BF"/>
    <w:rsid w:val="005E7024"/>
    <w:rsid w:val="006069C8"/>
    <w:rsid w:val="00615251"/>
    <w:rsid w:val="0061727A"/>
    <w:rsid w:val="00621B06"/>
    <w:rsid w:val="00622268"/>
    <w:rsid w:val="006364E9"/>
    <w:rsid w:val="0066698E"/>
    <w:rsid w:val="00672F13"/>
    <w:rsid w:val="00673B1C"/>
    <w:rsid w:val="00673F00"/>
    <w:rsid w:val="00683B3F"/>
    <w:rsid w:val="006851EC"/>
    <w:rsid w:val="00686F93"/>
    <w:rsid w:val="00687082"/>
    <w:rsid w:val="0069185B"/>
    <w:rsid w:val="006961B3"/>
    <w:rsid w:val="00696626"/>
    <w:rsid w:val="00697A4B"/>
    <w:rsid w:val="006B525E"/>
    <w:rsid w:val="006B66D9"/>
    <w:rsid w:val="006C1E67"/>
    <w:rsid w:val="006C6D6C"/>
    <w:rsid w:val="006D4E3E"/>
    <w:rsid w:val="006D6B4F"/>
    <w:rsid w:val="006E7E96"/>
    <w:rsid w:val="006F300F"/>
    <w:rsid w:val="006F63C2"/>
    <w:rsid w:val="007020F0"/>
    <w:rsid w:val="0070348C"/>
    <w:rsid w:val="00703D27"/>
    <w:rsid w:val="00707872"/>
    <w:rsid w:val="0070796B"/>
    <w:rsid w:val="007145C9"/>
    <w:rsid w:val="00721AEB"/>
    <w:rsid w:val="0074060B"/>
    <w:rsid w:val="00742F1B"/>
    <w:rsid w:val="00776CFC"/>
    <w:rsid w:val="00777280"/>
    <w:rsid w:val="00777FF8"/>
    <w:rsid w:val="0078470B"/>
    <w:rsid w:val="00794EA4"/>
    <w:rsid w:val="007A3864"/>
    <w:rsid w:val="007A4FC0"/>
    <w:rsid w:val="007A697B"/>
    <w:rsid w:val="007A76C7"/>
    <w:rsid w:val="007B2276"/>
    <w:rsid w:val="007B2EDA"/>
    <w:rsid w:val="007B3EEF"/>
    <w:rsid w:val="007E7D4A"/>
    <w:rsid w:val="00816DD5"/>
    <w:rsid w:val="00825D56"/>
    <w:rsid w:val="00831019"/>
    <w:rsid w:val="008311A7"/>
    <w:rsid w:val="00836F21"/>
    <w:rsid w:val="00843F34"/>
    <w:rsid w:val="0084628C"/>
    <w:rsid w:val="008558D2"/>
    <w:rsid w:val="00856E79"/>
    <w:rsid w:val="00857823"/>
    <w:rsid w:val="00857C8D"/>
    <w:rsid w:val="00865AF6"/>
    <w:rsid w:val="00867496"/>
    <w:rsid w:val="00872685"/>
    <w:rsid w:val="00875627"/>
    <w:rsid w:val="008764C3"/>
    <w:rsid w:val="00876C0A"/>
    <w:rsid w:val="00876D34"/>
    <w:rsid w:val="00885E3F"/>
    <w:rsid w:val="00893AAE"/>
    <w:rsid w:val="008953EA"/>
    <w:rsid w:val="008A2ADA"/>
    <w:rsid w:val="008B354A"/>
    <w:rsid w:val="008B3737"/>
    <w:rsid w:val="008B6E8A"/>
    <w:rsid w:val="008B7D12"/>
    <w:rsid w:val="008B7F90"/>
    <w:rsid w:val="008C4714"/>
    <w:rsid w:val="008C4F61"/>
    <w:rsid w:val="008C57F7"/>
    <w:rsid w:val="008C5BF8"/>
    <w:rsid w:val="008D7026"/>
    <w:rsid w:val="008D73A0"/>
    <w:rsid w:val="008E39EB"/>
    <w:rsid w:val="008E5406"/>
    <w:rsid w:val="008F0819"/>
    <w:rsid w:val="008F16D2"/>
    <w:rsid w:val="00900710"/>
    <w:rsid w:val="00902EE1"/>
    <w:rsid w:val="009044E3"/>
    <w:rsid w:val="0090458C"/>
    <w:rsid w:val="00905B66"/>
    <w:rsid w:val="00910A39"/>
    <w:rsid w:val="009121D1"/>
    <w:rsid w:val="00916B20"/>
    <w:rsid w:val="00927E54"/>
    <w:rsid w:val="0093074C"/>
    <w:rsid w:val="00932F6E"/>
    <w:rsid w:val="00933E5F"/>
    <w:rsid w:val="00957170"/>
    <w:rsid w:val="00957353"/>
    <w:rsid w:val="00970772"/>
    <w:rsid w:val="00971508"/>
    <w:rsid w:val="00983C40"/>
    <w:rsid w:val="00985CE5"/>
    <w:rsid w:val="00987045"/>
    <w:rsid w:val="00997AB4"/>
    <w:rsid w:val="009A2A77"/>
    <w:rsid w:val="009B03EB"/>
    <w:rsid w:val="009B1CCD"/>
    <w:rsid w:val="009B1CCF"/>
    <w:rsid w:val="009B54DB"/>
    <w:rsid w:val="009B71C1"/>
    <w:rsid w:val="009C0CB6"/>
    <w:rsid w:val="009C4791"/>
    <w:rsid w:val="009D50C7"/>
    <w:rsid w:val="009D5465"/>
    <w:rsid w:val="009D67E4"/>
    <w:rsid w:val="009D7666"/>
    <w:rsid w:val="009E3F67"/>
    <w:rsid w:val="009E4723"/>
    <w:rsid w:val="009E4CAA"/>
    <w:rsid w:val="009E5DFE"/>
    <w:rsid w:val="009F0122"/>
    <w:rsid w:val="00A00BF8"/>
    <w:rsid w:val="00A07C4A"/>
    <w:rsid w:val="00A07D1B"/>
    <w:rsid w:val="00A11226"/>
    <w:rsid w:val="00A12BC3"/>
    <w:rsid w:val="00A1471B"/>
    <w:rsid w:val="00A21EE4"/>
    <w:rsid w:val="00A2302A"/>
    <w:rsid w:val="00A255C7"/>
    <w:rsid w:val="00A315BA"/>
    <w:rsid w:val="00A35AB6"/>
    <w:rsid w:val="00A36A03"/>
    <w:rsid w:val="00A406E8"/>
    <w:rsid w:val="00A43067"/>
    <w:rsid w:val="00A456A8"/>
    <w:rsid w:val="00A534FA"/>
    <w:rsid w:val="00A75EFA"/>
    <w:rsid w:val="00A80330"/>
    <w:rsid w:val="00A81DD0"/>
    <w:rsid w:val="00A81F98"/>
    <w:rsid w:val="00A84FF2"/>
    <w:rsid w:val="00A86CB0"/>
    <w:rsid w:val="00A91631"/>
    <w:rsid w:val="00A919C4"/>
    <w:rsid w:val="00A9238F"/>
    <w:rsid w:val="00AA312B"/>
    <w:rsid w:val="00AB48CB"/>
    <w:rsid w:val="00AB5FC7"/>
    <w:rsid w:val="00AC16F9"/>
    <w:rsid w:val="00AC26A8"/>
    <w:rsid w:val="00AC5EDA"/>
    <w:rsid w:val="00AE2EEB"/>
    <w:rsid w:val="00AE6DCF"/>
    <w:rsid w:val="00AF68AD"/>
    <w:rsid w:val="00B05D6C"/>
    <w:rsid w:val="00B0613E"/>
    <w:rsid w:val="00B167D1"/>
    <w:rsid w:val="00B17734"/>
    <w:rsid w:val="00B21FB8"/>
    <w:rsid w:val="00B2407F"/>
    <w:rsid w:val="00B246F6"/>
    <w:rsid w:val="00B274F9"/>
    <w:rsid w:val="00B35B65"/>
    <w:rsid w:val="00B433FC"/>
    <w:rsid w:val="00B5540E"/>
    <w:rsid w:val="00B55E62"/>
    <w:rsid w:val="00B5726B"/>
    <w:rsid w:val="00B57447"/>
    <w:rsid w:val="00B61DAC"/>
    <w:rsid w:val="00B6590B"/>
    <w:rsid w:val="00B662ED"/>
    <w:rsid w:val="00B66883"/>
    <w:rsid w:val="00B67A2C"/>
    <w:rsid w:val="00B74787"/>
    <w:rsid w:val="00B81E77"/>
    <w:rsid w:val="00BA5BC7"/>
    <w:rsid w:val="00BA78AA"/>
    <w:rsid w:val="00BB0647"/>
    <w:rsid w:val="00BB635C"/>
    <w:rsid w:val="00BB6749"/>
    <w:rsid w:val="00BC4A2A"/>
    <w:rsid w:val="00BD5A16"/>
    <w:rsid w:val="00BD7EBA"/>
    <w:rsid w:val="00BE61DA"/>
    <w:rsid w:val="00BF0C6F"/>
    <w:rsid w:val="00BF5C8E"/>
    <w:rsid w:val="00C0068F"/>
    <w:rsid w:val="00C07296"/>
    <w:rsid w:val="00C1630D"/>
    <w:rsid w:val="00C25265"/>
    <w:rsid w:val="00C5390E"/>
    <w:rsid w:val="00C56F83"/>
    <w:rsid w:val="00C60587"/>
    <w:rsid w:val="00C70423"/>
    <w:rsid w:val="00C74B3F"/>
    <w:rsid w:val="00C760EE"/>
    <w:rsid w:val="00C76480"/>
    <w:rsid w:val="00C80869"/>
    <w:rsid w:val="00C82CCE"/>
    <w:rsid w:val="00C8515E"/>
    <w:rsid w:val="00C86CF2"/>
    <w:rsid w:val="00C871FF"/>
    <w:rsid w:val="00C87465"/>
    <w:rsid w:val="00C9471B"/>
    <w:rsid w:val="00C96A7C"/>
    <w:rsid w:val="00CA0E95"/>
    <w:rsid w:val="00CA1935"/>
    <w:rsid w:val="00CA2C8A"/>
    <w:rsid w:val="00CA5077"/>
    <w:rsid w:val="00CA55B7"/>
    <w:rsid w:val="00CA799D"/>
    <w:rsid w:val="00CA7D95"/>
    <w:rsid w:val="00CB3C50"/>
    <w:rsid w:val="00CC1830"/>
    <w:rsid w:val="00CC5625"/>
    <w:rsid w:val="00CD3238"/>
    <w:rsid w:val="00CD5AC0"/>
    <w:rsid w:val="00CD5D6C"/>
    <w:rsid w:val="00CD5F06"/>
    <w:rsid w:val="00CD633E"/>
    <w:rsid w:val="00CF26E9"/>
    <w:rsid w:val="00CF6D24"/>
    <w:rsid w:val="00D01925"/>
    <w:rsid w:val="00D023CB"/>
    <w:rsid w:val="00D121CC"/>
    <w:rsid w:val="00D22CD3"/>
    <w:rsid w:val="00D26592"/>
    <w:rsid w:val="00D30CF4"/>
    <w:rsid w:val="00D3377B"/>
    <w:rsid w:val="00D379E7"/>
    <w:rsid w:val="00D4539F"/>
    <w:rsid w:val="00D520A1"/>
    <w:rsid w:val="00D5769E"/>
    <w:rsid w:val="00D6545F"/>
    <w:rsid w:val="00D6549F"/>
    <w:rsid w:val="00D700A8"/>
    <w:rsid w:val="00D70F60"/>
    <w:rsid w:val="00D71BB9"/>
    <w:rsid w:val="00DA0B08"/>
    <w:rsid w:val="00DA27B5"/>
    <w:rsid w:val="00DB1622"/>
    <w:rsid w:val="00DC119F"/>
    <w:rsid w:val="00DC3784"/>
    <w:rsid w:val="00DC4B94"/>
    <w:rsid w:val="00DF4A4D"/>
    <w:rsid w:val="00E024CC"/>
    <w:rsid w:val="00E13E07"/>
    <w:rsid w:val="00E142CE"/>
    <w:rsid w:val="00E14982"/>
    <w:rsid w:val="00E27648"/>
    <w:rsid w:val="00E30461"/>
    <w:rsid w:val="00E3251D"/>
    <w:rsid w:val="00E366FB"/>
    <w:rsid w:val="00E427A9"/>
    <w:rsid w:val="00E44868"/>
    <w:rsid w:val="00E51804"/>
    <w:rsid w:val="00E51CEA"/>
    <w:rsid w:val="00E53584"/>
    <w:rsid w:val="00E64991"/>
    <w:rsid w:val="00E707B1"/>
    <w:rsid w:val="00E74358"/>
    <w:rsid w:val="00E745EC"/>
    <w:rsid w:val="00E74FCF"/>
    <w:rsid w:val="00E778CC"/>
    <w:rsid w:val="00E8081A"/>
    <w:rsid w:val="00E86AF5"/>
    <w:rsid w:val="00E91185"/>
    <w:rsid w:val="00EA03B0"/>
    <w:rsid w:val="00EA6960"/>
    <w:rsid w:val="00EC10AE"/>
    <w:rsid w:val="00EC1272"/>
    <w:rsid w:val="00EC49D9"/>
    <w:rsid w:val="00EC51DF"/>
    <w:rsid w:val="00ED3676"/>
    <w:rsid w:val="00ED5F77"/>
    <w:rsid w:val="00ED7611"/>
    <w:rsid w:val="00ED7C61"/>
    <w:rsid w:val="00EE1FC3"/>
    <w:rsid w:val="00EE6001"/>
    <w:rsid w:val="00EE6E44"/>
    <w:rsid w:val="00EE78D6"/>
    <w:rsid w:val="00EE798E"/>
    <w:rsid w:val="00EF64CD"/>
    <w:rsid w:val="00F039DC"/>
    <w:rsid w:val="00F03B62"/>
    <w:rsid w:val="00F07FB6"/>
    <w:rsid w:val="00F161B5"/>
    <w:rsid w:val="00F178A6"/>
    <w:rsid w:val="00F2202A"/>
    <w:rsid w:val="00F22519"/>
    <w:rsid w:val="00F3244B"/>
    <w:rsid w:val="00F34BA8"/>
    <w:rsid w:val="00F3557F"/>
    <w:rsid w:val="00F35972"/>
    <w:rsid w:val="00F60C96"/>
    <w:rsid w:val="00F617EF"/>
    <w:rsid w:val="00F62EBB"/>
    <w:rsid w:val="00F711A8"/>
    <w:rsid w:val="00F72E87"/>
    <w:rsid w:val="00F80ED9"/>
    <w:rsid w:val="00F83968"/>
    <w:rsid w:val="00F93D77"/>
    <w:rsid w:val="00F97CE5"/>
    <w:rsid w:val="00FA062F"/>
    <w:rsid w:val="00FA5E4C"/>
    <w:rsid w:val="00FB5446"/>
    <w:rsid w:val="00FD047A"/>
    <w:rsid w:val="00FE0AF1"/>
    <w:rsid w:val="00FE1020"/>
    <w:rsid w:val="00FE12EF"/>
    <w:rsid w:val="00FE2091"/>
    <w:rsid w:val="00FE78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BF8"/>
    <w:rPr>
      <w:color w:val="0563C1" w:themeColor="hyperlink"/>
      <w:u w:val="single"/>
    </w:rPr>
  </w:style>
  <w:style w:type="character" w:styleId="Strong">
    <w:name w:val="Strong"/>
    <w:basedOn w:val="DefaultParagraphFont"/>
    <w:uiPriority w:val="22"/>
    <w:qFormat/>
    <w:rsid w:val="00F93D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BF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bankmedia.com/" TargetMode="External"/><Relationship Id="rId3" Type="http://schemas.openxmlformats.org/officeDocument/2006/relationships/webSettings" Target="webSettings.xml"/><Relationship Id="rId7" Type="http://schemas.openxmlformats.org/officeDocument/2006/relationships/hyperlink" Target="mailto:PVSL@filmbank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osh.us3.list-manage.com/track/click?u=5cef6225a8401a8e4f9be983d&amp;id=3a8ac45361&amp;e=0042997315" TargetMode="External"/><Relationship Id="rId11" Type="http://schemas.microsoft.com/office/2007/relationships/stylesWithEffects" Target="stylesWithEffects.xml"/><Relationship Id="rId5" Type="http://schemas.openxmlformats.org/officeDocument/2006/relationships/hyperlink" Target="mailto:emma.winter@eastsussex.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Freeman</dc:creator>
  <cp:lastModifiedBy>Gary</cp:lastModifiedBy>
  <cp:revision>2</cp:revision>
  <dcterms:created xsi:type="dcterms:W3CDTF">2019-10-20T17:05:00Z</dcterms:created>
  <dcterms:modified xsi:type="dcterms:W3CDTF">2019-10-20T17:05:00Z</dcterms:modified>
</cp:coreProperties>
</file>