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684658" w14:textId="77777777" w:rsidR="00E73DFC" w:rsidRPr="003A7268" w:rsidRDefault="007003A9" w:rsidP="004528A2">
      <w:pPr>
        <w:jc w:val="center"/>
        <w:rPr>
          <w:rFonts w:asciiTheme="minorHAnsi" w:hAnsiTheme="minorHAnsi" w:cstheme="minorHAnsi"/>
          <w:b/>
          <w:sz w:val="28"/>
          <w:szCs w:val="28"/>
        </w:rPr>
      </w:pPr>
      <w:bookmarkStart w:id="0" w:name="_GoBack"/>
      <w:bookmarkEnd w:id="0"/>
      <w:r w:rsidRPr="003A7268">
        <w:rPr>
          <w:rFonts w:asciiTheme="minorHAnsi" w:hAnsiTheme="minorHAnsi" w:cstheme="minorHAnsi"/>
          <w:b/>
          <w:sz w:val="28"/>
          <w:szCs w:val="28"/>
        </w:rPr>
        <w:t xml:space="preserve">Minutes of erosh AGM </w:t>
      </w:r>
    </w:p>
    <w:p w14:paraId="735F66F2" w14:textId="083CD0A4" w:rsidR="00063F6A" w:rsidRPr="003A7268" w:rsidRDefault="000717D3" w:rsidP="004528A2">
      <w:pPr>
        <w:jc w:val="center"/>
        <w:rPr>
          <w:rFonts w:asciiTheme="minorHAnsi" w:hAnsiTheme="minorHAnsi" w:cstheme="minorHAnsi"/>
          <w:sz w:val="28"/>
          <w:szCs w:val="28"/>
        </w:rPr>
      </w:pPr>
      <w:r>
        <w:rPr>
          <w:rFonts w:asciiTheme="minorHAnsi" w:hAnsiTheme="minorHAnsi" w:cstheme="minorHAnsi"/>
          <w:b/>
          <w:sz w:val="28"/>
          <w:szCs w:val="28"/>
        </w:rPr>
        <w:t>Tuesday</w:t>
      </w:r>
      <w:r w:rsidRPr="003A7268">
        <w:rPr>
          <w:rFonts w:asciiTheme="minorHAnsi" w:hAnsiTheme="minorHAnsi" w:cstheme="minorHAnsi"/>
          <w:b/>
          <w:sz w:val="28"/>
          <w:szCs w:val="28"/>
        </w:rPr>
        <w:t xml:space="preserve"> </w:t>
      </w:r>
      <w:r>
        <w:rPr>
          <w:rFonts w:asciiTheme="minorHAnsi" w:hAnsiTheme="minorHAnsi" w:cstheme="minorHAnsi"/>
          <w:b/>
          <w:sz w:val="28"/>
          <w:szCs w:val="28"/>
        </w:rPr>
        <w:t>09 May</w:t>
      </w:r>
      <w:r w:rsidR="00E73DFC" w:rsidRPr="003A7268">
        <w:rPr>
          <w:rFonts w:asciiTheme="minorHAnsi" w:hAnsiTheme="minorHAnsi" w:cstheme="minorHAnsi"/>
          <w:b/>
          <w:sz w:val="28"/>
          <w:szCs w:val="28"/>
        </w:rPr>
        <w:t xml:space="preserve"> 201</w:t>
      </w:r>
      <w:r>
        <w:rPr>
          <w:rFonts w:asciiTheme="minorHAnsi" w:hAnsiTheme="minorHAnsi" w:cstheme="minorHAnsi"/>
          <w:b/>
          <w:sz w:val="28"/>
          <w:szCs w:val="28"/>
        </w:rPr>
        <w:t>7</w:t>
      </w:r>
      <w:r w:rsidR="00E73DFC" w:rsidRPr="003A7268">
        <w:rPr>
          <w:rFonts w:asciiTheme="minorHAnsi" w:hAnsiTheme="minorHAnsi" w:cstheme="minorHAnsi"/>
          <w:b/>
          <w:sz w:val="28"/>
          <w:szCs w:val="28"/>
        </w:rPr>
        <w:t xml:space="preserve"> at 1</w:t>
      </w:r>
      <w:r>
        <w:rPr>
          <w:rFonts w:asciiTheme="minorHAnsi" w:hAnsiTheme="minorHAnsi" w:cstheme="minorHAnsi"/>
          <w:b/>
          <w:sz w:val="28"/>
          <w:szCs w:val="28"/>
        </w:rPr>
        <w:t>1.30 a</w:t>
      </w:r>
      <w:r w:rsidR="001D46AA">
        <w:rPr>
          <w:rFonts w:asciiTheme="minorHAnsi" w:hAnsiTheme="minorHAnsi" w:cstheme="minorHAnsi"/>
          <w:b/>
          <w:sz w:val="28"/>
          <w:szCs w:val="28"/>
        </w:rPr>
        <w:t>m</w:t>
      </w:r>
    </w:p>
    <w:p w14:paraId="1C4CE82E" w14:textId="77777777" w:rsidR="000717D3" w:rsidRPr="000717D3" w:rsidRDefault="000717D3" w:rsidP="000717D3">
      <w:pPr>
        <w:jc w:val="center"/>
        <w:rPr>
          <w:rFonts w:asciiTheme="minorHAnsi" w:hAnsiTheme="minorHAnsi" w:cstheme="minorHAnsi"/>
          <w:b/>
          <w:sz w:val="28"/>
          <w:szCs w:val="28"/>
        </w:rPr>
      </w:pPr>
      <w:r w:rsidRPr="000717D3">
        <w:rPr>
          <w:rFonts w:asciiTheme="minorHAnsi" w:hAnsiTheme="minorHAnsi" w:cstheme="minorHAnsi"/>
          <w:b/>
          <w:sz w:val="28"/>
          <w:szCs w:val="28"/>
        </w:rPr>
        <w:t>Pannel Croft Village, Hospital Street, Newtown, Birmingham, B19 2XU</w:t>
      </w:r>
    </w:p>
    <w:p w14:paraId="69CB6013" w14:textId="77777777" w:rsidR="00E74D66" w:rsidRDefault="00E74D66" w:rsidP="003A7268">
      <w:pPr>
        <w:spacing w:line="360" w:lineRule="auto"/>
        <w:rPr>
          <w:rFonts w:asciiTheme="minorHAnsi" w:hAnsiTheme="minorHAnsi" w:cstheme="minorHAnsi"/>
          <w:sz w:val="24"/>
        </w:rPr>
      </w:pPr>
    </w:p>
    <w:p w14:paraId="4082E01D" w14:textId="77DC906C" w:rsidR="00EB4FF0" w:rsidRPr="00EB4FF0" w:rsidRDefault="00EB4FF0" w:rsidP="003A7268">
      <w:pPr>
        <w:spacing w:line="360" w:lineRule="auto"/>
        <w:rPr>
          <w:rFonts w:asciiTheme="minorHAnsi" w:hAnsiTheme="minorHAnsi" w:cstheme="minorHAnsi"/>
          <w:b/>
          <w:color w:val="auto"/>
          <w:sz w:val="24"/>
        </w:rPr>
      </w:pPr>
      <w:r>
        <w:rPr>
          <w:rFonts w:asciiTheme="minorHAnsi" w:hAnsiTheme="minorHAnsi" w:cstheme="minorHAnsi"/>
          <w:b/>
          <w:color w:val="auto"/>
          <w:sz w:val="24"/>
        </w:rPr>
        <w:t>In attendance</w:t>
      </w:r>
    </w:p>
    <w:p w14:paraId="1D2E26C8" w14:textId="77777777" w:rsidR="003F7213" w:rsidRDefault="003F7213" w:rsidP="00DE5F78">
      <w:pPr>
        <w:rPr>
          <w:rFonts w:asciiTheme="minorHAnsi" w:hAnsiTheme="minorHAnsi" w:cstheme="minorHAnsi"/>
          <w:color w:val="auto"/>
          <w:sz w:val="24"/>
        </w:rPr>
        <w:sectPr w:rsidR="003F7213" w:rsidSect="00A20923">
          <w:headerReference w:type="default" r:id="rId8"/>
          <w:footerReference w:type="default" r:id="rId9"/>
          <w:pgSz w:w="11906" w:h="16838"/>
          <w:pgMar w:top="1134" w:right="991" w:bottom="1440" w:left="1134" w:header="709"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272"/>
        </w:sectPr>
      </w:pPr>
    </w:p>
    <w:p w14:paraId="4F36F234" w14:textId="14F885B5" w:rsidR="00EB4FF0" w:rsidRPr="00DE5F78" w:rsidRDefault="00DE5F78" w:rsidP="00DE5F78">
      <w:pPr>
        <w:rPr>
          <w:rFonts w:asciiTheme="minorHAnsi" w:hAnsiTheme="minorHAnsi" w:cstheme="minorHAnsi"/>
          <w:color w:val="auto"/>
          <w:sz w:val="24"/>
        </w:rPr>
      </w:pPr>
      <w:r w:rsidRPr="00DE5F78">
        <w:rPr>
          <w:rFonts w:asciiTheme="minorHAnsi" w:hAnsiTheme="minorHAnsi" w:cstheme="minorHAnsi"/>
          <w:color w:val="auto"/>
          <w:sz w:val="24"/>
        </w:rPr>
        <w:t>Lynn Bailey</w:t>
      </w:r>
      <w:r>
        <w:rPr>
          <w:rFonts w:asciiTheme="minorHAnsi" w:hAnsiTheme="minorHAnsi" w:cstheme="minorHAnsi"/>
          <w:color w:val="auto"/>
          <w:sz w:val="24"/>
        </w:rPr>
        <w:t xml:space="preserve">, </w:t>
      </w:r>
      <w:r w:rsidRPr="00DE5F78">
        <w:rPr>
          <w:rFonts w:asciiTheme="minorHAnsi" w:hAnsiTheme="minorHAnsi" w:cstheme="minorHAnsi"/>
          <w:color w:val="auto"/>
          <w:sz w:val="24"/>
        </w:rPr>
        <w:t>Yardley Great Trust</w:t>
      </w:r>
    </w:p>
    <w:p w14:paraId="61B15EA0" w14:textId="1FD27190" w:rsidR="00DE5F78" w:rsidRPr="00DE5F78" w:rsidRDefault="00DE5F78" w:rsidP="00DE5F78">
      <w:pPr>
        <w:rPr>
          <w:rFonts w:asciiTheme="minorHAnsi" w:hAnsiTheme="minorHAnsi" w:cstheme="minorHAnsi"/>
          <w:color w:val="auto"/>
          <w:sz w:val="24"/>
        </w:rPr>
      </w:pPr>
      <w:r w:rsidRPr="00DE5F78">
        <w:rPr>
          <w:rFonts w:asciiTheme="minorHAnsi" w:hAnsiTheme="minorHAnsi" w:cstheme="minorHAnsi"/>
          <w:color w:val="auto"/>
          <w:sz w:val="24"/>
        </w:rPr>
        <w:t>Kate Chapman</w:t>
      </w:r>
      <w:r>
        <w:rPr>
          <w:rFonts w:asciiTheme="minorHAnsi" w:hAnsiTheme="minorHAnsi" w:cstheme="minorHAnsi"/>
          <w:color w:val="auto"/>
          <w:sz w:val="24"/>
        </w:rPr>
        <w:t xml:space="preserve">, </w:t>
      </w:r>
      <w:r w:rsidRPr="00DE5F78">
        <w:rPr>
          <w:rFonts w:asciiTheme="minorHAnsi" w:hAnsiTheme="minorHAnsi" w:cstheme="minorHAnsi"/>
          <w:color w:val="auto"/>
          <w:sz w:val="24"/>
        </w:rPr>
        <w:t>erosh</w:t>
      </w:r>
    </w:p>
    <w:p w14:paraId="09F68F7C" w14:textId="0AF9BADE" w:rsidR="00EB4FF0" w:rsidRPr="00DE5F78" w:rsidRDefault="00DE5F78" w:rsidP="003F7213">
      <w:pPr>
        <w:ind w:right="-290"/>
        <w:rPr>
          <w:rFonts w:asciiTheme="minorHAnsi" w:hAnsiTheme="minorHAnsi" w:cstheme="minorHAnsi"/>
          <w:color w:val="auto"/>
          <w:sz w:val="24"/>
        </w:rPr>
      </w:pPr>
      <w:r w:rsidRPr="00DE5F78">
        <w:rPr>
          <w:rFonts w:asciiTheme="minorHAnsi" w:hAnsiTheme="minorHAnsi" w:cstheme="minorHAnsi"/>
          <w:color w:val="auto"/>
          <w:sz w:val="24"/>
        </w:rPr>
        <w:t>Shirley Davies</w:t>
      </w:r>
      <w:r>
        <w:rPr>
          <w:rFonts w:asciiTheme="minorHAnsi" w:hAnsiTheme="minorHAnsi" w:cstheme="minorHAnsi"/>
          <w:color w:val="auto"/>
          <w:sz w:val="24"/>
        </w:rPr>
        <w:t xml:space="preserve">, </w:t>
      </w:r>
      <w:r w:rsidRPr="00DE5F78">
        <w:rPr>
          <w:rFonts w:asciiTheme="minorHAnsi" w:hAnsiTheme="minorHAnsi" w:cstheme="minorHAnsi"/>
          <w:color w:val="auto"/>
          <w:sz w:val="24"/>
        </w:rPr>
        <w:t>Northampton Partnership Homes</w:t>
      </w:r>
    </w:p>
    <w:p w14:paraId="79B9AC34" w14:textId="7AA32621" w:rsidR="00DE5F78" w:rsidRPr="00DE5F78" w:rsidRDefault="00DE5F78" w:rsidP="00DE5F78">
      <w:pPr>
        <w:rPr>
          <w:rFonts w:asciiTheme="minorHAnsi" w:hAnsiTheme="minorHAnsi" w:cstheme="minorHAnsi"/>
          <w:color w:val="auto"/>
          <w:sz w:val="24"/>
        </w:rPr>
      </w:pPr>
      <w:r w:rsidRPr="00DE5F78">
        <w:rPr>
          <w:rFonts w:asciiTheme="minorHAnsi" w:hAnsiTheme="minorHAnsi" w:cstheme="minorHAnsi"/>
          <w:color w:val="auto"/>
          <w:sz w:val="24"/>
        </w:rPr>
        <w:t>Sarah Davis</w:t>
      </w:r>
      <w:r>
        <w:rPr>
          <w:rFonts w:asciiTheme="minorHAnsi" w:hAnsiTheme="minorHAnsi" w:cstheme="minorHAnsi"/>
          <w:color w:val="auto"/>
          <w:sz w:val="24"/>
        </w:rPr>
        <w:t xml:space="preserve">, </w:t>
      </w:r>
      <w:r w:rsidRPr="00DE5F78">
        <w:rPr>
          <w:rFonts w:asciiTheme="minorHAnsi" w:hAnsiTheme="minorHAnsi" w:cstheme="minorHAnsi"/>
          <w:color w:val="auto"/>
          <w:sz w:val="24"/>
        </w:rPr>
        <w:t>CIH</w:t>
      </w:r>
    </w:p>
    <w:p w14:paraId="038F895E" w14:textId="48F5A4AA" w:rsidR="00DE5F78" w:rsidRPr="00DE5F78" w:rsidRDefault="00DE5F78" w:rsidP="00DE5F78">
      <w:pPr>
        <w:rPr>
          <w:rFonts w:asciiTheme="minorHAnsi" w:hAnsiTheme="minorHAnsi" w:cstheme="minorHAnsi"/>
          <w:color w:val="auto"/>
          <w:sz w:val="24"/>
        </w:rPr>
      </w:pPr>
      <w:r w:rsidRPr="00DE5F78">
        <w:rPr>
          <w:rFonts w:asciiTheme="minorHAnsi" w:hAnsiTheme="minorHAnsi" w:cstheme="minorHAnsi"/>
          <w:color w:val="auto"/>
          <w:sz w:val="24"/>
        </w:rPr>
        <w:t>Robin Dean</w:t>
      </w:r>
      <w:r>
        <w:rPr>
          <w:rFonts w:asciiTheme="minorHAnsi" w:hAnsiTheme="minorHAnsi" w:cstheme="minorHAnsi"/>
          <w:color w:val="auto"/>
          <w:sz w:val="24"/>
        </w:rPr>
        <w:t xml:space="preserve">, </w:t>
      </w:r>
      <w:r w:rsidRPr="00DE5F78">
        <w:rPr>
          <w:rFonts w:asciiTheme="minorHAnsi" w:hAnsiTheme="minorHAnsi" w:cstheme="minorHAnsi"/>
          <w:color w:val="auto"/>
          <w:sz w:val="24"/>
        </w:rPr>
        <w:t>AmicusHorizon</w:t>
      </w:r>
    </w:p>
    <w:p w14:paraId="7628939B" w14:textId="2EBC37C9" w:rsidR="00DE5F78" w:rsidRPr="00DE5F78" w:rsidRDefault="00DE5F78" w:rsidP="00DE5F78">
      <w:pPr>
        <w:rPr>
          <w:rFonts w:asciiTheme="minorHAnsi" w:hAnsiTheme="minorHAnsi" w:cstheme="minorHAnsi"/>
          <w:color w:val="auto"/>
          <w:sz w:val="24"/>
        </w:rPr>
      </w:pPr>
      <w:r w:rsidRPr="00DE5F78">
        <w:rPr>
          <w:rFonts w:asciiTheme="minorHAnsi" w:hAnsiTheme="minorHAnsi" w:cstheme="minorHAnsi"/>
          <w:color w:val="auto"/>
          <w:sz w:val="24"/>
        </w:rPr>
        <w:t>Jane Endersby</w:t>
      </w:r>
      <w:r>
        <w:rPr>
          <w:rFonts w:asciiTheme="minorHAnsi" w:hAnsiTheme="minorHAnsi" w:cstheme="minorHAnsi"/>
          <w:color w:val="auto"/>
          <w:sz w:val="24"/>
        </w:rPr>
        <w:t xml:space="preserve">, </w:t>
      </w:r>
      <w:r w:rsidRPr="00DE5F78">
        <w:rPr>
          <w:rFonts w:asciiTheme="minorHAnsi" w:hAnsiTheme="minorHAnsi" w:cstheme="minorHAnsi"/>
          <w:color w:val="auto"/>
          <w:sz w:val="24"/>
        </w:rPr>
        <w:t>Catalyst Housing Group Ltd</w:t>
      </w:r>
    </w:p>
    <w:p w14:paraId="4ADEB2EA" w14:textId="61112F56" w:rsidR="00DE5F78" w:rsidRPr="00DE5F78" w:rsidRDefault="00DE5F78" w:rsidP="00DE5F78">
      <w:pPr>
        <w:rPr>
          <w:rFonts w:asciiTheme="minorHAnsi" w:hAnsiTheme="minorHAnsi" w:cstheme="minorHAnsi"/>
          <w:color w:val="auto"/>
          <w:sz w:val="24"/>
        </w:rPr>
      </w:pPr>
      <w:r w:rsidRPr="00DE5F78">
        <w:rPr>
          <w:rFonts w:asciiTheme="minorHAnsi" w:hAnsiTheme="minorHAnsi" w:cstheme="minorHAnsi"/>
          <w:color w:val="auto"/>
          <w:sz w:val="24"/>
        </w:rPr>
        <w:t>John Head</w:t>
      </w:r>
      <w:r>
        <w:rPr>
          <w:rFonts w:asciiTheme="minorHAnsi" w:hAnsiTheme="minorHAnsi" w:cstheme="minorHAnsi"/>
          <w:color w:val="auto"/>
          <w:sz w:val="24"/>
        </w:rPr>
        <w:t xml:space="preserve">, </w:t>
      </w:r>
      <w:r w:rsidRPr="00DE5F78">
        <w:rPr>
          <w:rFonts w:asciiTheme="minorHAnsi" w:hAnsiTheme="minorHAnsi" w:cstheme="minorHAnsi"/>
          <w:color w:val="auto"/>
          <w:sz w:val="24"/>
        </w:rPr>
        <w:t>erosh</w:t>
      </w:r>
    </w:p>
    <w:p w14:paraId="1B8358C1" w14:textId="0F04DA06" w:rsidR="00DE5F78" w:rsidRDefault="00DE5F78" w:rsidP="00DE5F78">
      <w:pPr>
        <w:rPr>
          <w:rFonts w:asciiTheme="minorHAnsi" w:hAnsiTheme="minorHAnsi" w:cstheme="minorHAnsi"/>
          <w:color w:val="auto"/>
          <w:sz w:val="24"/>
        </w:rPr>
      </w:pPr>
      <w:r w:rsidRPr="00DE5F78">
        <w:rPr>
          <w:rFonts w:asciiTheme="minorHAnsi" w:hAnsiTheme="minorHAnsi" w:cstheme="minorHAnsi"/>
          <w:color w:val="auto"/>
          <w:sz w:val="24"/>
        </w:rPr>
        <w:t>Althea Howarth</w:t>
      </w:r>
      <w:r>
        <w:rPr>
          <w:rFonts w:asciiTheme="minorHAnsi" w:hAnsiTheme="minorHAnsi" w:cstheme="minorHAnsi"/>
          <w:color w:val="auto"/>
          <w:sz w:val="24"/>
        </w:rPr>
        <w:t xml:space="preserve">, </w:t>
      </w:r>
      <w:r w:rsidRPr="00DE5F78">
        <w:rPr>
          <w:rFonts w:asciiTheme="minorHAnsi" w:hAnsiTheme="minorHAnsi" w:cstheme="minorHAnsi"/>
          <w:color w:val="auto"/>
          <w:sz w:val="24"/>
        </w:rPr>
        <w:t>Ridgeway Associates</w:t>
      </w:r>
    </w:p>
    <w:p w14:paraId="2AE68292" w14:textId="5A85FB93" w:rsidR="00DE5F78" w:rsidRDefault="00DE5F78" w:rsidP="0006149D">
      <w:pPr>
        <w:ind w:right="-290"/>
        <w:rPr>
          <w:rFonts w:asciiTheme="minorHAnsi" w:hAnsiTheme="minorHAnsi" w:cstheme="minorHAnsi"/>
          <w:color w:val="auto"/>
          <w:sz w:val="24"/>
        </w:rPr>
      </w:pPr>
      <w:r>
        <w:rPr>
          <w:rFonts w:asciiTheme="minorHAnsi" w:hAnsiTheme="minorHAnsi" w:cstheme="minorHAnsi"/>
          <w:color w:val="auto"/>
          <w:sz w:val="24"/>
        </w:rPr>
        <w:t>Kelly Jacka, Cardiff Council, Housing &amp; Communities</w:t>
      </w:r>
    </w:p>
    <w:p w14:paraId="7EC9F94E" w14:textId="7248A572"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Judith Jeeves, V2C</w:t>
      </w:r>
    </w:p>
    <w:p w14:paraId="039F542A" w14:textId="4FC5D773"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Ken Johnson, Riverside</w:t>
      </w:r>
    </w:p>
    <w:p w14:paraId="62897E79" w14:textId="759F9C62"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Chris Jones, Sir Josiah Mason Trust</w:t>
      </w:r>
    </w:p>
    <w:p w14:paraId="08DEDC73" w14:textId="13A04400"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Sadie Keeble, The Mercers’ Company</w:t>
      </w:r>
    </w:p>
    <w:p w14:paraId="20A4EAAE" w14:textId="05CEE640"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Jude Leighton, United St Saviour’s Charity</w:t>
      </w:r>
    </w:p>
    <w:p w14:paraId="4EDDF5D0" w14:textId="7F2A0C87"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Jo McTavish, erosh</w:t>
      </w:r>
    </w:p>
    <w:p w14:paraId="40EEC877" w14:textId="3C17BA11"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Rebecca Mollart, erosh</w:t>
      </w:r>
    </w:p>
    <w:p w14:paraId="0A5FD92C" w14:textId="40F07992"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Sarah Oliver, The Mercers’ Company</w:t>
      </w:r>
    </w:p>
    <w:p w14:paraId="6474BFFC" w14:textId="3D66CE97"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Jenny Pannell</w:t>
      </w:r>
    </w:p>
    <w:p w14:paraId="02DDD582" w14:textId="302CEA1F" w:rsidR="003F7213" w:rsidRDefault="003F7213" w:rsidP="00DE5F78">
      <w:pPr>
        <w:rPr>
          <w:rFonts w:asciiTheme="minorHAnsi" w:hAnsiTheme="minorHAnsi" w:cstheme="minorHAnsi"/>
          <w:color w:val="auto"/>
          <w:sz w:val="24"/>
        </w:rPr>
      </w:pPr>
      <w:r>
        <w:rPr>
          <w:rFonts w:asciiTheme="minorHAnsi" w:hAnsiTheme="minorHAnsi" w:cstheme="minorHAnsi"/>
          <w:color w:val="auto"/>
          <w:sz w:val="24"/>
        </w:rPr>
        <w:t>Andrea Plant, Liversage Trust</w:t>
      </w:r>
    </w:p>
    <w:p w14:paraId="164DB008" w14:textId="6A113776" w:rsidR="00DE5F78" w:rsidRDefault="00DE5F78" w:rsidP="003F7213">
      <w:pPr>
        <w:ind w:right="-432"/>
        <w:rPr>
          <w:rFonts w:asciiTheme="minorHAnsi" w:hAnsiTheme="minorHAnsi" w:cstheme="minorHAnsi"/>
          <w:color w:val="auto"/>
          <w:sz w:val="24"/>
        </w:rPr>
      </w:pPr>
      <w:r>
        <w:rPr>
          <w:rFonts w:asciiTheme="minorHAnsi" w:hAnsiTheme="minorHAnsi" w:cstheme="minorHAnsi"/>
          <w:color w:val="auto"/>
          <w:sz w:val="24"/>
        </w:rPr>
        <w:t>Asmut Price, Cardiff Council, Housing &amp; Communities</w:t>
      </w:r>
    </w:p>
    <w:p w14:paraId="461E6B5F" w14:textId="2AB5F6DD" w:rsidR="003F7213" w:rsidRDefault="003F7213" w:rsidP="00DE5F78">
      <w:pPr>
        <w:rPr>
          <w:rFonts w:asciiTheme="minorHAnsi" w:hAnsiTheme="minorHAnsi" w:cstheme="minorHAnsi"/>
          <w:color w:val="auto"/>
          <w:sz w:val="24"/>
        </w:rPr>
      </w:pPr>
      <w:r>
        <w:rPr>
          <w:rFonts w:asciiTheme="minorHAnsi" w:hAnsiTheme="minorHAnsi" w:cstheme="minorHAnsi"/>
          <w:color w:val="auto"/>
          <w:sz w:val="24"/>
        </w:rPr>
        <w:t>Rachel Rosser, Waterloo Housing Group</w:t>
      </w:r>
    </w:p>
    <w:p w14:paraId="318987C1" w14:textId="14A41665"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Akram Shan, Sir Josiah Mason Trust</w:t>
      </w:r>
    </w:p>
    <w:p w14:paraId="75FBEC97" w14:textId="59C22863"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Richard Sheahan, Linc Cymru Housing Association</w:t>
      </w:r>
    </w:p>
    <w:p w14:paraId="3ACE78C2" w14:textId="4D78B532"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Judith Toase, Sir Josiah Mason Trust</w:t>
      </w:r>
    </w:p>
    <w:p w14:paraId="315D5BA1" w14:textId="50A6E509" w:rsidR="003F7213" w:rsidRDefault="003F7213" w:rsidP="00DE5F78">
      <w:pPr>
        <w:rPr>
          <w:rFonts w:asciiTheme="minorHAnsi" w:hAnsiTheme="minorHAnsi" w:cstheme="minorHAnsi"/>
          <w:color w:val="auto"/>
          <w:sz w:val="24"/>
        </w:rPr>
      </w:pPr>
      <w:r>
        <w:rPr>
          <w:rFonts w:asciiTheme="minorHAnsi" w:hAnsiTheme="minorHAnsi" w:cstheme="minorHAnsi"/>
          <w:color w:val="auto"/>
          <w:sz w:val="24"/>
        </w:rPr>
        <w:t>Tracey Walsh, Waterloo Housing Group</w:t>
      </w:r>
    </w:p>
    <w:p w14:paraId="2ACC2239" w14:textId="0B594301" w:rsidR="00DE5F78" w:rsidRDefault="00DE5F78" w:rsidP="00DE5F78">
      <w:pPr>
        <w:rPr>
          <w:rFonts w:asciiTheme="minorHAnsi" w:hAnsiTheme="minorHAnsi" w:cstheme="minorHAnsi"/>
          <w:color w:val="auto"/>
          <w:sz w:val="24"/>
        </w:rPr>
      </w:pPr>
      <w:r>
        <w:rPr>
          <w:rFonts w:asciiTheme="minorHAnsi" w:hAnsiTheme="minorHAnsi" w:cstheme="minorHAnsi"/>
          <w:color w:val="auto"/>
          <w:sz w:val="24"/>
        </w:rPr>
        <w:t>Cheryl Whittle, Waltham Forest Housing Association</w:t>
      </w:r>
    </w:p>
    <w:p w14:paraId="7BA5E9AD" w14:textId="7C5DB671" w:rsidR="003F7213" w:rsidRDefault="003F7213" w:rsidP="003F7213">
      <w:pPr>
        <w:ind w:right="-432"/>
        <w:rPr>
          <w:rFonts w:asciiTheme="minorHAnsi" w:hAnsiTheme="minorHAnsi" w:cstheme="minorHAnsi"/>
          <w:color w:val="auto"/>
          <w:sz w:val="24"/>
        </w:rPr>
        <w:sectPr w:rsidR="003F7213" w:rsidSect="003F7213">
          <w:type w:val="continuous"/>
          <w:pgSz w:w="11906" w:h="16838"/>
          <w:pgMar w:top="1418" w:right="991" w:bottom="1440" w:left="1134" w:header="709"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num="2" w:space="720"/>
          <w:docGrid w:linePitch="272"/>
        </w:sectPr>
      </w:pPr>
      <w:r>
        <w:rPr>
          <w:rFonts w:asciiTheme="minorHAnsi" w:hAnsiTheme="minorHAnsi" w:cstheme="minorHAnsi"/>
          <w:color w:val="auto"/>
          <w:sz w:val="24"/>
        </w:rPr>
        <w:t>Kevin Williamson, Westminster City Council care Services</w:t>
      </w:r>
    </w:p>
    <w:p w14:paraId="3A31ACE4" w14:textId="04537E40" w:rsidR="00063F6A" w:rsidRPr="003A7268" w:rsidRDefault="007003A9" w:rsidP="00534E7A">
      <w:pPr>
        <w:pStyle w:val="Heading7"/>
      </w:pPr>
      <w:r w:rsidRPr="003A7268">
        <w:t xml:space="preserve">Welcome </w:t>
      </w:r>
      <w:r w:rsidR="00A965CC" w:rsidRPr="003A7268">
        <w:t xml:space="preserve">by </w:t>
      </w:r>
      <w:r w:rsidR="00EF2982" w:rsidRPr="003A7268">
        <w:t>Jon Head</w:t>
      </w:r>
      <w:r w:rsidR="00A965CC" w:rsidRPr="003A7268">
        <w:t>,</w:t>
      </w:r>
      <w:r w:rsidRPr="003A7268">
        <w:t xml:space="preserve"> Chair of erosh </w:t>
      </w:r>
    </w:p>
    <w:p w14:paraId="27D765E6" w14:textId="05E5623B" w:rsidR="00063F6A" w:rsidRPr="003A7268" w:rsidRDefault="00F005B8" w:rsidP="00534E7A">
      <w:pPr>
        <w:pStyle w:val="ListParagraph"/>
      </w:pPr>
      <w:r>
        <w:t>Jon</w:t>
      </w:r>
      <w:r w:rsidR="000717D3">
        <w:t xml:space="preserve"> welcomed everyone and thanked Pannel Croft Village for</w:t>
      </w:r>
      <w:r w:rsidR="002D5ADB">
        <w:t xml:space="preserve"> kindly</w:t>
      </w:r>
      <w:r w:rsidR="000717D3">
        <w:t xml:space="preserve"> hosting the event.  </w:t>
      </w:r>
      <w:r w:rsidR="000E0746">
        <w:t>He also</w:t>
      </w:r>
      <w:r w:rsidR="000717D3">
        <w:t xml:space="preserve"> welcomed Sarah Davies</w:t>
      </w:r>
      <w:r w:rsidR="001D46AA">
        <w:t>,</w:t>
      </w:r>
      <w:r w:rsidR="000717D3">
        <w:t xml:space="preserve"> CIH</w:t>
      </w:r>
      <w:r w:rsidR="001D46AA">
        <w:t>,</w:t>
      </w:r>
      <w:r w:rsidR="000717D3">
        <w:t xml:space="preserve"> and Rebecca Mollar</w:t>
      </w:r>
      <w:r w:rsidR="003921B1">
        <w:t>t</w:t>
      </w:r>
      <w:r w:rsidR="001D46AA">
        <w:t>,</w:t>
      </w:r>
      <w:r w:rsidR="003921B1">
        <w:t xml:space="preserve"> </w:t>
      </w:r>
      <w:r w:rsidR="000717D3">
        <w:t>erosh CEO</w:t>
      </w:r>
      <w:r w:rsidR="001D46AA">
        <w:t>,</w:t>
      </w:r>
      <w:r w:rsidR="000717D3">
        <w:t xml:space="preserve"> as </w:t>
      </w:r>
      <w:r w:rsidR="002D5ADB">
        <w:t xml:space="preserve">guest </w:t>
      </w:r>
      <w:r w:rsidR="000717D3">
        <w:t>speakers and</w:t>
      </w:r>
      <w:r w:rsidR="00333079" w:rsidRPr="003A7268">
        <w:t xml:space="preserve"> </w:t>
      </w:r>
      <w:r w:rsidR="007003A9" w:rsidRPr="003A7268">
        <w:t xml:space="preserve">invited </w:t>
      </w:r>
      <w:r w:rsidR="000717D3">
        <w:t>everyone</w:t>
      </w:r>
      <w:r w:rsidR="007003A9" w:rsidRPr="003A7268">
        <w:t xml:space="preserve"> to stay for </w:t>
      </w:r>
      <w:r w:rsidR="000717D3">
        <w:t>lunch and a tour of the Pannel Croft Village</w:t>
      </w:r>
      <w:r w:rsidR="000E0746">
        <w:t>.</w:t>
      </w:r>
    </w:p>
    <w:p w14:paraId="24DD2999" w14:textId="77777777" w:rsidR="00063F6A" w:rsidRPr="003A7268" w:rsidRDefault="007003A9" w:rsidP="00534E7A">
      <w:pPr>
        <w:pStyle w:val="Heading7"/>
      </w:pPr>
      <w:r w:rsidRPr="003A7268">
        <w:t>Apologies for Absence</w:t>
      </w:r>
    </w:p>
    <w:p w14:paraId="17BBA55D" w14:textId="77777777" w:rsidR="00063F6A" w:rsidRDefault="007003A9" w:rsidP="00534E7A">
      <w:pPr>
        <w:pStyle w:val="ListParagraph"/>
      </w:pPr>
      <w:r w:rsidRPr="003A7268">
        <w:t>The following apologies for absence were noted:-</w:t>
      </w:r>
    </w:p>
    <w:p w14:paraId="3EA84368" w14:textId="77777777" w:rsidR="00F005B8" w:rsidRDefault="00F005B8" w:rsidP="00534E7A">
      <w:pPr>
        <w:rPr>
          <w:rFonts w:ascii="Calibri" w:eastAsia="Times New Roman" w:hAnsi="Calibri" w:cs="Times New Roman"/>
          <w:color w:val="auto"/>
          <w:sz w:val="22"/>
          <w:szCs w:val="22"/>
        </w:rPr>
        <w:sectPr w:rsidR="00F005B8" w:rsidSect="003F7213">
          <w:type w:val="continuous"/>
          <w:pgSz w:w="11906" w:h="16838"/>
          <w:pgMar w:top="1418" w:right="991" w:bottom="1440" w:left="1134" w:header="709"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272"/>
        </w:sectPr>
      </w:pPr>
    </w:p>
    <w:p w14:paraId="359594AA" w14:textId="6BA89D52" w:rsidR="000717D3" w:rsidRPr="000717D3" w:rsidRDefault="000717D3" w:rsidP="00534E7A">
      <w:pPr>
        <w:ind w:left="851"/>
        <w:rPr>
          <w:rFonts w:ascii="Calibri" w:eastAsia="Times New Roman" w:hAnsi="Calibri" w:cs="Times New Roman"/>
          <w:color w:val="auto"/>
          <w:sz w:val="22"/>
          <w:szCs w:val="22"/>
        </w:rPr>
      </w:pPr>
      <w:r w:rsidRPr="000717D3">
        <w:rPr>
          <w:rFonts w:ascii="Calibri" w:eastAsia="Times New Roman" w:hAnsi="Calibri" w:cs="Times New Roman"/>
          <w:color w:val="auto"/>
          <w:sz w:val="22"/>
          <w:szCs w:val="22"/>
        </w:rPr>
        <w:t>Glynis Gatenby</w:t>
      </w:r>
    </w:p>
    <w:p w14:paraId="2295DBF7" w14:textId="77777777" w:rsidR="000717D3" w:rsidRDefault="000717D3" w:rsidP="00534E7A">
      <w:pPr>
        <w:ind w:left="858"/>
        <w:rPr>
          <w:rFonts w:ascii="Calibri" w:eastAsia="Times New Roman" w:hAnsi="Calibri" w:cs="Times New Roman"/>
          <w:color w:val="auto"/>
          <w:sz w:val="22"/>
          <w:szCs w:val="22"/>
        </w:rPr>
      </w:pPr>
      <w:r w:rsidRPr="000717D3">
        <w:rPr>
          <w:rFonts w:ascii="Calibri" w:eastAsia="Times New Roman" w:hAnsi="Calibri" w:cs="Times New Roman"/>
          <w:color w:val="auto"/>
          <w:sz w:val="22"/>
          <w:szCs w:val="22"/>
        </w:rPr>
        <w:t>Ying H</w:t>
      </w:r>
      <w:r>
        <w:rPr>
          <w:rFonts w:ascii="Calibri" w:eastAsia="Times New Roman" w:hAnsi="Calibri" w:cs="Times New Roman"/>
          <w:color w:val="auto"/>
          <w:sz w:val="22"/>
          <w:szCs w:val="22"/>
        </w:rPr>
        <w:t>u</w:t>
      </w:r>
      <w:r w:rsidRPr="000717D3">
        <w:rPr>
          <w:rFonts w:ascii="Calibri" w:eastAsia="Times New Roman" w:hAnsi="Calibri" w:cs="Times New Roman"/>
          <w:color w:val="auto"/>
          <w:sz w:val="22"/>
          <w:szCs w:val="22"/>
        </w:rPr>
        <w:t xml:space="preserve"> </w:t>
      </w:r>
    </w:p>
    <w:p w14:paraId="398FE20C" w14:textId="6A2453D7" w:rsidR="000717D3" w:rsidRPr="000717D3" w:rsidRDefault="000717D3" w:rsidP="00534E7A">
      <w:pPr>
        <w:ind w:left="858" w:right="1701"/>
        <w:rPr>
          <w:rFonts w:ascii="Calibri" w:eastAsia="Times New Roman" w:hAnsi="Calibri" w:cs="Times New Roman"/>
          <w:color w:val="auto"/>
          <w:sz w:val="22"/>
          <w:szCs w:val="22"/>
        </w:rPr>
      </w:pPr>
      <w:r w:rsidRPr="000717D3">
        <w:rPr>
          <w:rFonts w:ascii="Calibri" w:eastAsia="Times New Roman" w:hAnsi="Calibri" w:cs="Times New Roman"/>
          <w:color w:val="auto"/>
          <w:sz w:val="22"/>
          <w:szCs w:val="22"/>
        </w:rPr>
        <w:t>Gary Kingman</w:t>
      </w:r>
    </w:p>
    <w:p w14:paraId="46751918" w14:textId="77777777" w:rsidR="000717D3" w:rsidRDefault="000717D3" w:rsidP="00534E7A">
      <w:pPr>
        <w:ind w:left="858"/>
        <w:rPr>
          <w:rFonts w:ascii="Calibri" w:eastAsia="Times New Roman" w:hAnsi="Calibri" w:cs="Times New Roman"/>
          <w:color w:val="auto"/>
          <w:sz w:val="22"/>
          <w:szCs w:val="22"/>
        </w:rPr>
      </w:pPr>
      <w:r w:rsidRPr="000717D3">
        <w:rPr>
          <w:rFonts w:ascii="Calibri" w:eastAsia="Times New Roman" w:hAnsi="Calibri" w:cs="Times New Roman"/>
          <w:color w:val="auto"/>
          <w:sz w:val="22"/>
          <w:szCs w:val="22"/>
        </w:rPr>
        <w:t>Vivien Lyons</w:t>
      </w:r>
    </w:p>
    <w:p w14:paraId="23411D86" w14:textId="77777777" w:rsidR="000717D3" w:rsidRPr="000717D3" w:rsidRDefault="000717D3" w:rsidP="00534E7A">
      <w:pPr>
        <w:ind w:left="858"/>
        <w:rPr>
          <w:rFonts w:ascii="Calibri" w:eastAsia="Times New Roman" w:hAnsi="Calibri" w:cs="Times New Roman"/>
          <w:color w:val="auto"/>
          <w:sz w:val="22"/>
          <w:szCs w:val="22"/>
        </w:rPr>
      </w:pPr>
      <w:r w:rsidRPr="000717D3">
        <w:rPr>
          <w:rFonts w:ascii="Calibri" w:eastAsia="Times New Roman" w:hAnsi="Calibri" w:cs="Times New Roman"/>
          <w:color w:val="auto"/>
          <w:sz w:val="22"/>
          <w:szCs w:val="22"/>
        </w:rPr>
        <w:t>Róisín Manley</w:t>
      </w:r>
    </w:p>
    <w:p w14:paraId="201263C8" w14:textId="2C0AA79B" w:rsidR="000717D3" w:rsidRDefault="000717D3" w:rsidP="00534E7A">
      <w:pPr>
        <w:rPr>
          <w:rFonts w:ascii="Calibri" w:eastAsia="Times New Roman" w:hAnsi="Calibri" w:cs="Times New Roman"/>
          <w:color w:val="auto"/>
          <w:sz w:val="22"/>
          <w:szCs w:val="22"/>
        </w:rPr>
      </w:pPr>
      <w:r>
        <w:rPr>
          <w:rFonts w:ascii="Calibri" w:eastAsia="Times New Roman" w:hAnsi="Calibri" w:cs="Times New Roman"/>
          <w:color w:val="auto"/>
          <w:sz w:val="22"/>
          <w:szCs w:val="22"/>
        </w:rPr>
        <w:t>Michelle Richards</w:t>
      </w:r>
    </w:p>
    <w:p w14:paraId="2FCCABF8" w14:textId="1BA5CBB4" w:rsidR="000717D3" w:rsidRDefault="000717D3" w:rsidP="00534E7A">
      <w:pPr>
        <w:ind w:right="2409"/>
        <w:rPr>
          <w:rFonts w:ascii="Calibri" w:eastAsia="Times New Roman" w:hAnsi="Calibri" w:cs="Times New Roman"/>
          <w:color w:val="auto"/>
          <w:sz w:val="22"/>
          <w:szCs w:val="22"/>
        </w:rPr>
      </w:pPr>
      <w:r>
        <w:rPr>
          <w:rFonts w:ascii="Calibri" w:eastAsia="Times New Roman" w:hAnsi="Calibri" w:cs="Times New Roman"/>
          <w:color w:val="auto"/>
          <w:sz w:val="22"/>
          <w:szCs w:val="22"/>
        </w:rPr>
        <w:t>Angela Stacey</w:t>
      </w:r>
    </w:p>
    <w:p w14:paraId="4FD74ED1" w14:textId="5E9BF4FD" w:rsidR="000717D3" w:rsidRPr="000717D3" w:rsidRDefault="000717D3" w:rsidP="00534E7A">
      <w:pPr>
        <w:rPr>
          <w:rFonts w:ascii="Calibri" w:eastAsia="Times New Roman" w:hAnsi="Calibri" w:cs="Times New Roman"/>
          <w:color w:val="auto"/>
          <w:sz w:val="22"/>
          <w:szCs w:val="22"/>
        </w:rPr>
      </w:pPr>
      <w:r>
        <w:rPr>
          <w:rFonts w:ascii="Calibri" w:eastAsia="Times New Roman" w:hAnsi="Calibri" w:cs="Times New Roman"/>
          <w:color w:val="auto"/>
          <w:sz w:val="22"/>
          <w:szCs w:val="22"/>
        </w:rPr>
        <w:t>Liz Taylor</w:t>
      </w:r>
    </w:p>
    <w:p w14:paraId="4645C1DA" w14:textId="0C696097" w:rsidR="000717D3" w:rsidRPr="000717D3" w:rsidRDefault="000717D3" w:rsidP="00534E7A">
      <w:pPr>
        <w:rPr>
          <w:rFonts w:ascii="Calibri" w:eastAsia="Times New Roman" w:hAnsi="Calibri" w:cs="Times New Roman"/>
          <w:color w:val="auto"/>
          <w:sz w:val="22"/>
          <w:szCs w:val="22"/>
        </w:rPr>
      </w:pPr>
      <w:r>
        <w:rPr>
          <w:rFonts w:ascii="Calibri" w:eastAsia="Times New Roman" w:hAnsi="Calibri" w:cs="Times New Roman"/>
          <w:color w:val="auto"/>
          <w:sz w:val="22"/>
          <w:szCs w:val="22"/>
        </w:rPr>
        <w:t>Elizabeth Willington</w:t>
      </w:r>
    </w:p>
    <w:p w14:paraId="159212EB" w14:textId="77777777" w:rsidR="00F005B8" w:rsidRDefault="00F005B8" w:rsidP="00534E7A">
      <w:pPr>
        <w:spacing w:line="360" w:lineRule="auto"/>
        <w:rPr>
          <w:rFonts w:asciiTheme="minorHAnsi" w:hAnsiTheme="minorHAnsi" w:cstheme="minorHAnsi"/>
          <w:sz w:val="16"/>
          <w:szCs w:val="16"/>
        </w:rPr>
        <w:sectPr w:rsidR="00F005B8" w:rsidSect="00F005B8">
          <w:type w:val="continuous"/>
          <w:pgSz w:w="11906" w:h="16838"/>
          <w:pgMar w:top="1418" w:right="991" w:bottom="1440" w:left="1134" w:header="709"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num="2" w:space="143"/>
          <w:docGrid w:linePitch="272"/>
        </w:sectPr>
      </w:pPr>
    </w:p>
    <w:p w14:paraId="790F6F8A" w14:textId="44BF1596" w:rsidR="00063F6A" w:rsidRPr="003A7268" w:rsidRDefault="007003A9" w:rsidP="00534E7A">
      <w:pPr>
        <w:pStyle w:val="Heading7"/>
      </w:pPr>
      <w:r w:rsidRPr="003A7268">
        <w:t xml:space="preserve">Adoption of </w:t>
      </w:r>
      <w:r w:rsidR="00E73DFC" w:rsidRPr="003A7268">
        <w:t>201</w:t>
      </w:r>
      <w:r w:rsidR="000717D3">
        <w:t>5</w:t>
      </w:r>
      <w:r w:rsidR="00E73DFC" w:rsidRPr="003A7268">
        <w:t xml:space="preserve"> </w:t>
      </w:r>
      <w:r w:rsidRPr="003A7268">
        <w:t xml:space="preserve">AGM minutes </w:t>
      </w:r>
    </w:p>
    <w:p w14:paraId="55880CA8" w14:textId="597D8C79" w:rsidR="00F2276A" w:rsidRDefault="00F2276A" w:rsidP="00534E7A">
      <w:pPr>
        <w:pStyle w:val="ListParagraph"/>
      </w:pPr>
      <w:r w:rsidRPr="00F2276A">
        <w:t>JH explained</w:t>
      </w:r>
      <w:r>
        <w:t xml:space="preserve"> that erosh </w:t>
      </w:r>
      <w:r w:rsidR="00EB4FF0">
        <w:rPr>
          <w:color w:val="auto"/>
        </w:rPr>
        <w:t>is</w:t>
      </w:r>
      <w:r w:rsidRPr="00EB4FF0">
        <w:rPr>
          <w:color w:val="auto"/>
        </w:rPr>
        <w:t xml:space="preserve"> </w:t>
      </w:r>
      <w:r>
        <w:t xml:space="preserve">now a </w:t>
      </w:r>
      <w:r w:rsidR="00254F6F" w:rsidRPr="00254F6F">
        <w:t>Charitable Incorporated Organisation (CIO)</w:t>
      </w:r>
      <w:r w:rsidR="001D46AA">
        <w:t xml:space="preserve">. This </w:t>
      </w:r>
      <w:r w:rsidR="00254F6F">
        <w:t xml:space="preserve">meant </w:t>
      </w:r>
      <w:r w:rsidR="001D46AA">
        <w:t xml:space="preserve">that </w:t>
      </w:r>
      <w:r w:rsidR="002D5ADB">
        <w:t>erosh</w:t>
      </w:r>
      <w:r w:rsidR="00254F6F">
        <w:t xml:space="preserve"> did not have to have an AGM in 2016</w:t>
      </w:r>
      <w:r w:rsidR="001D46AA">
        <w:t xml:space="preserve"> (but within 18 months of becoming a CIO)</w:t>
      </w:r>
      <w:r w:rsidR="00254F6F">
        <w:t>,</w:t>
      </w:r>
      <w:r>
        <w:t xml:space="preserve"> </w:t>
      </w:r>
      <w:r w:rsidR="00254F6F">
        <w:t xml:space="preserve">which is </w:t>
      </w:r>
      <w:r>
        <w:t>why it has been two years since the previous</w:t>
      </w:r>
      <w:r w:rsidR="00254F6F">
        <w:t xml:space="preserve"> </w:t>
      </w:r>
      <w:r>
        <w:t>erosh AGM.</w:t>
      </w:r>
    </w:p>
    <w:p w14:paraId="78D1DCEF" w14:textId="3EB733A5" w:rsidR="00063F6A" w:rsidRPr="003A7268" w:rsidRDefault="007003A9" w:rsidP="00534E7A">
      <w:pPr>
        <w:pStyle w:val="ListParagraph"/>
      </w:pPr>
      <w:r w:rsidRPr="003A7268">
        <w:t>Minutes of the AGM</w:t>
      </w:r>
      <w:r w:rsidR="001D46AA">
        <w:t>,</w:t>
      </w:r>
      <w:r w:rsidR="00E73DFC" w:rsidRPr="003A7268">
        <w:t xml:space="preserve"> </w:t>
      </w:r>
      <w:r w:rsidR="000717D3">
        <w:t>23 March 2015</w:t>
      </w:r>
      <w:r w:rsidRPr="003A7268">
        <w:t xml:space="preserve"> were </w:t>
      </w:r>
      <w:r w:rsidR="00653049" w:rsidRPr="00EB4FF0">
        <w:rPr>
          <w:color w:val="auto"/>
        </w:rPr>
        <w:t xml:space="preserve">unanimously </w:t>
      </w:r>
      <w:r w:rsidR="002079DA" w:rsidRPr="003A7268">
        <w:t>adopted as</w:t>
      </w:r>
      <w:r w:rsidRPr="003A7268">
        <w:t xml:space="preserve"> an accurate and true record</w:t>
      </w:r>
      <w:r w:rsidR="002079DA" w:rsidRPr="003A7268">
        <w:t>.</w:t>
      </w:r>
    </w:p>
    <w:p w14:paraId="2C3DB911" w14:textId="3ED3061C" w:rsidR="00063F6A" w:rsidRPr="00F005B8" w:rsidRDefault="007003A9" w:rsidP="00534E7A">
      <w:pPr>
        <w:spacing w:before="120" w:after="120" w:line="276" w:lineRule="auto"/>
        <w:ind w:left="851"/>
        <w:rPr>
          <w:rFonts w:asciiTheme="minorHAnsi" w:hAnsiTheme="minorHAnsi" w:cstheme="minorHAnsi"/>
        </w:rPr>
      </w:pPr>
      <w:r w:rsidRPr="00F005B8">
        <w:rPr>
          <w:rFonts w:asciiTheme="minorHAnsi" w:hAnsiTheme="minorHAnsi" w:cstheme="minorHAnsi"/>
          <w:b/>
          <w:sz w:val="24"/>
        </w:rPr>
        <w:t>Proposed:</w:t>
      </w:r>
      <w:r w:rsidRPr="00F005B8">
        <w:rPr>
          <w:rFonts w:asciiTheme="minorHAnsi" w:hAnsiTheme="minorHAnsi" w:cstheme="minorHAnsi"/>
          <w:sz w:val="24"/>
        </w:rPr>
        <w:t xml:space="preserve"> Robin Deane     </w:t>
      </w:r>
      <w:r w:rsidR="007442F4" w:rsidRPr="00F005B8">
        <w:rPr>
          <w:rFonts w:asciiTheme="minorHAnsi" w:hAnsiTheme="minorHAnsi" w:cstheme="minorHAnsi"/>
          <w:sz w:val="24"/>
        </w:rPr>
        <w:tab/>
      </w:r>
      <w:r w:rsidRPr="00F005B8">
        <w:rPr>
          <w:rFonts w:asciiTheme="minorHAnsi" w:hAnsiTheme="minorHAnsi" w:cstheme="minorHAnsi"/>
          <w:b/>
          <w:sz w:val="24"/>
        </w:rPr>
        <w:t>Seconded:</w:t>
      </w:r>
      <w:r w:rsidRPr="00F005B8">
        <w:rPr>
          <w:rFonts w:asciiTheme="minorHAnsi" w:hAnsiTheme="minorHAnsi" w:cstheme="minorHAnsi"/>
          <w:sz w:val="24"/>
        </w:rPr>
        <w:t xml:space="preserve"> </w:t>
      </w:r>
      <w:r w:rsidR="00F2276A" w:rsidRPr="00F005B8">
        <w:rPr>
          <w:rFonts w:asciiTheme="minorHAnsi" w:hAnsiTheme="minorHAnsi" w:cstheme="minorHAnsi"/>
          <w:sz w:val="24"/>
        </w:rPr>
        <w:t>Chris Jones</w:t>
      </w:r>
    </w:p>
    <w:p w14:paraId="0A1D44EF" w14:textId="77777777" w:rsidR="00063F6A" w:rsidRPr="00F005B8" w:rsidRDefault="007003A9" w:rsidP="00534E7A">
      <w:pPr>
        <w:pStyle w:val="Heading7"/>
      </w:pPr>
      <w:r w:rsidRPr="00F005B8">
        <w:lastRenderedPageBreak/>
        <w:t>Chair</w:t>
      </w:r>
      <w:r w:rsidR="002079DA" w:rsidRPr="00F005B8">
        <w:t>’</w:t>
      </w:r>
      <w:r w:rsidRPr="00F005B8">
        <w:t>s address</w:t>
      </w:r>
    </w:p>
    <w:p w14:paraId="06AF9C86" w14:textId="6290CBE5" w:rsidR="00DC7625" w:rsidRDefault="00DC7625" w:rsidP="00534E7A">
      <w:pPr>
        <w:pStyle w:val="ListParagraph"/>
      </w:pPr>
      <w:r w:rsidRPr="00EB4FF0">
        <w:rPr>
          <w:color w:val="auto"/>
        </w:rPr>
        <w:t xml:space="preserve">JH addressed the meeting: “Erosh's key purpose </w:t>
      </w:r>
      <w:r w:rsidRPr="00DC7625">
        <w:t xml:space="preserve">remains to promote housing and support for older people, and our vital contribution to enabling older citizens to remain active and independent. In 2016 we continued to demonstrate the benefits and cost effectiveness of good quality accommodation and support in keeping older people well and active, and in reducing pressure on NHS and social care budgets. Erosh continues to offer value for money, especially as they struggle to justify expenditure on anything beyond essential front line services. </w:t>
      </w:r>
    </w:p>
    <w:p w14:paraId="1FEE5B24" w14:textId="77777777" w:rsidR="00DC7625" w:rsidRDefault="00DC7625" w:rsidP="00534E7A">
      <w:pPr>
        <w:pStyle w:val="ListParagraph"/>
      </w:pPr>
      <w:r w:rsidRPr="00DC7625">
        <w:t>2016 was a year of consolidation for erosh; we strengthened our portfolio of good practice and policy resources and developed our regional networks.</w:t>
      </w:r>
    </w:p>
    <w:p w14:paraId="5939411C" w14:textId="162B29E1" w:rsidR="003624AE" w:rsidRPr="00F005B8" w:rsidRDefault="003624AE" w:rsidP="00534E7A">
      <w:pPr>
        <w:pStyle w:val="ListParagraph"/>
      </w:pPr>
      <w:r w:rsidRPr="00F005B8">
        <w:t>2016 was also a year of sadness. In August we were shocked to learn of the sudden death of our Honorary Secretary - Emma Kent - at an untimely early age. Emma had been a loyal and highly committed Trustee since 2011</w:t>
      </w:r>
      <w:r w:rsidR="000E0746">
        <w:t xml:space="preserve"> carrying out</w:t>
      </w:r>
      <w:r w:rsidRPr="00F005B8">
        <w:t xml:space="preserve"> her role as secretary with dedication, diligence and a great eye for detail. Emma was also Joint Chair of our Kent Network. </w:t>
      </w:r>
      <w:r w:rsidR="00A37BE8" w:rsidRPr="00F005B8">
        <w:t>Emma</w:t>
      </w:r>
      <w:r w:rsidRPr="00F005B8">
        <w:t xml:space="preserve"> brought to the Board a wealth of practical experience and knowledge as well as enthusiasm and a great sense of humour and is much missed by us all.</w:t>
      </w:r>
    </w:p>
    <w:p w14:paraId="0483A8A4" w14:textId="6AD1391E" w:rsidR="003624AE" w:rsidRPr="00F005B8" w:rsidRDefault="003624AE" w:rsidP="00534E7A">
      <w:pPr>
        <w:pStyle w:val="ListParagraph"/>
      </w:pPr>
      <w:r w:rsidRPr="00F005B8">
        <w:t xml:space="preserve">We celebrated our 20th Anniversary in April 2016, </w:t>
      </w:r>
      <w:r w:rsidR="001D46AA" w:rsidRPr="00F005B8">
        <w:t xml:space="preserve">at </w:t>
      </w:r>
      <w:r w:rsidRPr="00F005B8">
        <w:t xml:space="preserve">The Mercers’ Hall in London, </w:t>
      </w:r>
      <w:r w:rsidR="001D46AA" w:rsidRPr="00F005B8">
        <w:t>thanks to</w:t>
      </w:r>
      <w:r w:rsidRPr="00F005B8">
        <w:t xml:space="preserve"> generous support from The Mercers’ Company. We were joined by key figures instrumental in setting up erosh, as well as current members; and our Patron, Dame Esther Rantzen.  The event </w:t>
      </w:r>
      <w:r w:rsidR="00DE7B39" w:rsidRPr="00F005B8">
        <w:t xml:space="preserve">was </w:t>
      </w:r>
      <w:r w:rsidRPr="00F005B8">
        <w:t>marked by the publication of our Impact Report (kindly funded by Housing Proactive Ltd) summarising our accomplishments over those 20 years.</w:t>
      </w:r>
    </w:p>
    <w:p w14:paraId="46E1EE2F" w14:textId="4EE8B2A9" w:rsidR="003921B1" w:rsidRPr="00F005B8" w:rsidRDefault="003921B1" w:rsidP="00534E7A">
      <w:pPr>
        <w:pStyle w:val="ListParagraph"/>
      </w:pPr>
      <w:r w:rsidRPr="00F005B8">
        <w:t xml:space="preserve">We launched a new network in the Thames Valley, focussed around Berkshire, </w:t>
      </w:r>
      <w:r w:rsidR="001D46AA" w:rsidRPr="00F005B8">
        <w:t xml:space="preserve">Oxfordshire, and </w:t>
      </w:r>
      <w:r w:rsidRPr="00F005B8">
        <w:t>Buckinghamshire</w:t>
      </w:r>
      <w:r w:rsidR="001D46AA" w:rsidRPr="00F005B8">
        <w:t xml:space="preserve">; </w:t>
      </w:r>
      <w:r w:rsidRPr="00F005B8">
        <w:t>and relaunched networks in Sussex and the South West.</w:t>
      </w:r>
      <w:r w:rsidR="00F273DC">
        <w:t xml:space="preserve"> </w:t>
      </w:r>
      <w:r w:rsidRPr="00F005B8">
        <w:t>We are delighted that the active erosh network in Northern Ireland is now being supported by the Northern Ireland Federation of Housing Associations</w:t>
      </w:r>
      <w:r w:rsidR="00DE7B39" w:rsidRPr="00F005B8">
        <w:t xml:space="preserve">. </w:t>
      </w:r>
      <w:r w:rsidR="001D46AA" w:rsidRPr="00F005B8">
        <w:t xml:space="preserve">Rebecca Mollart </w:t>
      </w:r>
      <w:r w:rsidRPr="00F005B8">
        <w:t>will be attending the AGM this summer.</w:t>
      </w:r>
      <w:r w:rsidR="00F273DC">
        <w:t xml:space="preserve"> </w:t>
      </w:r>
      <w:r w:rsidRPr="00F005B8">
        <w:t>Overall, our networks continue to play a vital role in encouraging local dialogue and spreading good practice. Our thanks go to all involved, including member organisations which offer venues and hospitality free of charge.</w:t>
      </w:r>
    </w:p>
    <w:p w14:paraId="7F6DC38C" w14:textId="4EDEDE61" w:rsidR="00340607" w:rsidRPr="00F005B8" w:rsidRDefault="00A37BE8" w:rsidP="00534E7A">
      <w:pPr>
        <w:pStyle w:val="ListParagraph"/>
      </w:pPr>
      <w:r w:rsidRPr="00F005B8">
        <w:t>Our w</w:t>
      </w:r>
      <w:r w:rsidR="00340607" w:rsidRPr="00F005B8">
        <w:t xml:space="preserve">ebsite enhancements include the Policy &amp; Practical Portal and an ‘Erosh Community’ </w:t>
      </w:r>
      <w:r w:rsidRPr="00F005B8">
        <w:t>page;</w:t>
      </w:r>
      <w:r w:rsidR="00340607" w:rsidRPr="00F005B8">
        <w:t xml:space="preserve"> we have updated our mobility vehicle and safeguarding good practice and soon will launch a new guide on fire safety in sheltered housing.  </w:t>
      </w:r>
      <w:r w:rsidR="001D46AA" w:rsidRPr="00F005B8">
        <w:t>We</w:t>
      </w:r>
      <w:r w:rsidR="00340607" w:rsidRPr="00F005B8">
        <w:t xml:space="preserve"> </w:t>
      </w:r>
      <w:r w:rsidRPr="00F005B8">
        <w:t>are working</w:t>
      </w:r>
      <w:r w:rsidR="00340607" w:rsidRPr="00F005B8">
        <w:t xml:space="preserve"> on an updated guide on hoarding and a new guide on social isolation and loneliness.</w:t>
      </w:r>
      <w:r w:rsidR="00F273DC">
        <w:t xml:space="preserve"> </w:t>
      </w:r>
      <w:r w:rsidR="00340607" w:rsidRPr="00F005B8">
        <w:t xml:space="preserve">At </w:t>
      </w:r>
      <w:r w:rsidRPr="00F005B8">
        <w:t>our</w:t>
      </w:r>
      <w:r w:rsidR="00340607" w:rsidRPr="00F005B8">
        <w:t xml:space="preserve"> 20th Anniversary event, we launched our Sensitive Contractors</w:t>
      </w:r>
      <w:r w:rsidR="001D46AA" w:rsidRPr="00F005B8">
        <w:t>’</w:t>
      </w:r>
      <w:r w:rsidR="00340607" w:rsidRPr="00F005B8">
        <w:t xml:space="preserve"> guide, training and associated ‘erosh approved’ status; made possible by the kind support of Ian Williams Ltd.</w:t>
      </w:r>
    </w:p>
    <w:p w14:paraId="751A20FC" w14:textId="374AD2FF" w:rsidR="003921B1" w:rsidRPr="00F005B8" w:rsidRDefault="005E13AF" w:rsidP="00534E7A">
      <w:pPr>
        <w:pStyle w:val="ListParagraph"/>
      </w:pPr>
      <w:r w:rsidRPr="00F005B8">
        <w:t xml:space="preserve">Erosh </w:t>
      </w:r>
      <w:r w:rsidR="008315F1" w:rsidRPr="00F005B8">
        <w:t>partnered</w:t>
      </w:r>
      <w:r w:rsidRPr="00F005B8">
        <w:t xml:space="preserve"> with CIH Cymru, to offer the Older People's Housing Conference in Cardiff in December 2016; Rebecca Mollart chaired the event, and Trustee Cheryl Whittle led workshop sessions on our Sensitive Contractors</w:t>
      </w:r>
      <w:r w:rsidR="001D46AA" w:rsidRPr="00F005B8">
        <w:t>’</w:t>
      </w:r>
      <w:r w:rsidRPr="00F005B8">
        <w:t xml:space="preserve"> Guide.</w:t>
      </w:r>
    </w:p>
    <w:p w14:paraId="71BB9244" w14:textId="0F943F79" w:rsidR="00A37BE8" w:rsidRPr="00F005B8" w:rsidRDefault="00A37BE8" w:rsidP="00534E7A">
      <w:pPr>
        <w:pStyle w:val="ListParagraph"/>
        <w:ind w:right="-425"/>
      </w:pPr>
      <w:r w:rsidRPr="00F005B8">
        <w:lastRenderedPageBreak/>
        <w:t xml:space="preserve">2016 was largely dominated by the ongoing debate about future funding of supported housing, including specialist housing for older people. Government proposals for a reformed system raised many queries and concerns across the sector and for our members. </w:t>
      </w:r>
    </w:p>
    <w:p w14:paraId="78479FF4" w14:textId="145947A4" w:rsidR="00254F6F" w:rsidRPr="00F005B8" w:rsidRDefault="00F273DC" w:rsidP="00534E7A">
      <w:pPr>
        <w:pStyle w:val="ListParagraph"/>
      </w:pPr>
      <w:r w:rsidRPr="00F005B8">
        <w:t>Behind the scenes, we strengthen</w:t>
      </w:r>
      <w:r>
        <w:t>ed</w:t>
      </w:r>
      <w:r w:rsidRPr="00F005B8">
        <w:t xml:space="preserve"> our governance, to make erosh a more robust organisation to weather future challenges. </w:t>
      </w:r>
      <w:r w:rsidR="00254F6F" w:rsidRPr="00F005B8">
        <w:t xml:space="preserve">We </w:t>
      </w:r>
      <w:r w:rsidR="000E0746">
        <w:t>conducted a self-review</w:t>
      </w:r>
      <w:r w:rsidR="00254F6F" w:rsidRPr="00F005B8">
        <w:t xml:space="preserve"> and concluded </w:t>
      </w:r>
      <w:r w:rsidR="001D46AA" w:rsidRPr="00F005B8">
        <w:t xml:space="preserve">that </w:t>
      </w:r>
      <w:r w:rsidR="00254F6F" w:rsidRPr="00F005B8">
        <w:t>for a small organisation we were in good shape</w:t>
      </w:r>
      <w:r w:rsidR="000E0746">
        <w:t xml:space="preserve"> but we </w:t>
      </w:r>
      <w:r w:rsidR="00254F6F" w:rsidRPr="00F005B8">
        <w:t xml:space="preserve">could do more to evidence our </w:t>
      </w:r>
      <w:r w:rsidR="00DE7B39" w:rsidRPr="00F005B8">
        <w:t>performance;</w:t>
      </w:r>
      <w:r w:rsidR="00254F6F" w:rsidRPr="00F005B8">
        <w:t xml:space="preserve"> </w:t>
      </w:r>
      <w:r w:rsidR="000E0746">
        <w:t>and improve</w:t>
      </w:r>
      <w:r w:rsidR="00254F6F" w:rsidRPr="00F005B8">
        <w:t xml:space="preserve"> how we recruit trustees.  </w:t>
      </w:r>
      <w:r>
        <w:t xml:space="preserve">We therefore </w:t>
      </w:r>
      <w:r w:rsidR="001D46AA" w:rsidRPr="00F005B8">
        <w:t>c</w:t>
      </w:r>
      <w:r w:rsidR="00DE7B39" w:rsidRPr="00F005B8">
        <w:t>arried</w:t>
      </w:r>
      <w:r w:rsidR="00254F6F" w:rsidRPr="00F005B8">
        <w:t xml:space="preserve"> out a skills audit of Board</w:t>
      </w:r>
      <w:r w:rsidR="00DE7B39" w:rsidRPr="00F005B8">
        <w:t xml:space="preserve"> members</w:t>
      </w:r>
      <w:r w:rsidR="001D46AA" w:rsidRPr="00F005B8">
        <w:t>; and d</w:t>
      </w:r>
      <w:r w:rsidR="00DE7B39" w:rsidRPr="00F005B8">
        <w:t>eveloped</w:t>
      </w:r>
      <w:r w:rsidR="00254F6F" w:rsidRPr="00F005B8">
        <w:t xml:space="preserve"> more robust processes for recruiting new Trustees.</w:t>
      </w:r>
    </w:p>
    <w:p w14:paraId="22AA2F4E" w14:textId="2C7BE3D6" w:rsidR="00F005B8" w:rsidRPr="00F005B8" w:rsidRDefault="000E0746" w:rsidP="00534E7A">
      <w:pPr>
        <w:pStyle w:val="ListParagraph"/>
      </w:pPr>
      <w:r>
        <w:t xml:space="preserve">We </w:t>
      </w:r>
      <w:r w:rsidR="00254F6F" w:rsidRPr="00F005B8">
        <w:t>also sadly lost two other trustees through resignation – Louise Cox and Lois Nicks. We thank them for their contribution. We were delighted to appoint two new Trustees: Chris Jones, from the Sir Josiah Mason Trust</w:t>
      </w:r>
      <w:r>
        <w:t>,</w:t>
      </w:r>
      <w:r w:rsidR="00254F6F" w:rsidRPr="00F005B8">
        <w:t xml:space="preserve"> and Michelle Richards from Brunelcare. </w:t>
      </w:r>
    </w:p>
    <w:p w14:paraId="295C26A3" w14:textId="7DF23033" w:rsidR="00254F6F" w:rsidRPr="00F005B8" w:rsidRDefault="00BD4688" w:rsidP="00534E7A">
      <w:pPr>
        <w:pStyle w:val="ListParagraph"/>
      </w:pPr>
      <w:r>
        <w:t>T</w:t>
      </w:r>
      <w:r w:rsidR="00254F6F" w:rsidRPr="00F005B8">
        <w:t>hanks go to our Honorary Treasurer, Ying Hu, for her continuing support especially as she has recently become a mum</w:t>
      </w:r>
      <w:r>
        <w:t>; to</w:t>
      </w:r>
      <w:r w:rsidR="00254F6F" w:rsidRPr="00F005B8">
        <w:t xml:space="preserve"> Rebecca Mollart</w:t>
      </w:r>
      <w:r w:rsidR="00F005B8" w:rsidRPr="00F005B8">
        <w:t>,</w:t>
      </w:r>
      <w:r w:rsidR="00254F6F" w:rsidRPr="00F005B8">
        <w:t xml:space="preserve"> our Chief Executive</w:t>
      </w:r>
      <w:r w:rsidR="00F005B8" w:rsidRPr="00F005B8">
        <w:t>,</w:t>
      </w:r>
      <w:r w:rsidR="00254F6F" w:rsidRPr="00F005B8">
        <w:t xml:space="preserve"> for her unflagging energy and commitment; and </w:t>
      </w:r>
      <w:r>
        <w:t xml:space="preserve">to </w:t>
      </w:r>
      <w:r w:rsidR="00254F6F" w:rsidRPr="00F005B8">
        <w:t xml:space="preserve">the rest </w:t>
      </w:r>
      <w:r>
        <w:t>of our</w:t>
      </w:r>
      <w:r w:rsidR="00254F6F" w:rsidRPr="00F005B8">
        <w:t xml:space="preserve"> team; Kate Chapman, Membership &amp; Good Practice Administrator; Alison Braithwaite, Marketing Manager; and Antony Howarth, Web Manager.</w:t>
      </w:r>
    </w:p>
    <w:p w14:paraId="7C6E6932" w14:textId="419B56B3" w:rsidR="009027FB" w:rsidRPr="00F005B8" w:rsidRDefault="009027FB" w:rsidP="00534E7A">
      <w:pPr>
        <w:pStyle w:val="ListParagraph"/>
      </w:pPr>
      <w:r w:rsidRPr="00F005B8">
        <w:t>Special thanks go to our Vice Chair Jo McTavish for her continuing support and guidance</w:t>
      </w:r>
      <w:r w:rsidR="000E0746">
        <w:t xml:space="preserve"> for many years, </w:t>
      </w:r>
      <w:r w:rsidRPr="00F005B8">
        <w:t xml:space="preserve">in various </w:t>
      </w:r>
      <w:r w:rsidR="00DE7B39" w:rsidRPr="00F005B8">
        <w:t>o</w:t>
      </w:r>
      <w:r w:rsidRPr="00F005B8">
        <w:t>fficer roles.  Sadly, we have to record Jo’s intention to re</w:t>
      </w:r>
      <w:r w:rsidR="00F005B8" w:rsidRPr="00F005B8">
        <w:t xml:space="preserve">tire as Vice Chair and Trustee and </w:t>
      </w:r>
      <w:r w:rsidRPr="00F005B8">
        <w:t>she will be very much missed. We are however pleased that Jo intends to remain active in erosh activities at a local level.</w:t>
      </w:r>
    </w:p>
    <w:p w14:paraId="316A2875" w14:textId="29E600CC" w:rsidR="00BA2BB9" w:rsidRPr="00F005B8" w:rsidRDefault="00C1623E" w:rsidP="00534E7A">
      <w:pPr>
        <w:pStyle w:val="ListParagraph"/>
      </w:pPr>
      <w:r w:rsidRPr="00F005B8">
        <w:t>Finally, I</w:t>
      </w:r>
      <w:r w:rsidR="00DE7B39" w:rsidRPr="00F005B8">
        <w:t xml:space="preserve"> </w:t>
      </w:r>
      <w:r w:rsidRPr="00F005B8">
        <w:t xml:space="preserve">too </w:t>
      </w:r>
      <w:r w:rsidR="000E0746">
        <w:t xml:space="preserve">have </w:t>
      </w:r>
      <w:r w:rsidRPr="00F005B8">
        <w:t xml:space="preserve">decided to stand down as Chair and </w:t>
      </w:r>
      <w:r w:rsidR="000E0746">
        <w:t>Trustee</w:t>
      </w:r>
      <w:r w:rsidRPr="00F005B8">
        <w:t xml:space="preserve">. It has been a privilege to be a </w:t>
      </w:r>
      <w:r w:rsidR="00DE7B39" w:rsidRPr="00F005B8">
        <w:t xml:space="preserve">Trustee </w:t>
      </w:r>
      <w:r w:rsidRPr="00F005B8">
        <w:t xml:space="preserve">since 2012 and Chair since 2013. The simultaneous departure of both the Chair and Vice Chair would be challenging for many organisations. However, there are excellent trustee stepping forward for both roles; </w:t>
      </w:r>
      <w:r w:rsidR="00F005B8" w:rsidRPr="00F005B8">
        <w:t>and</w:t>
      </w:r>
      <w:r w:rsidRPr="00F005B8">
        <w:t xml:space="preserve"> the robustness of our governance and </w:t>
      </w:r>
      <w:r w:rsidR="000E0746">
        <w:t>staff team</w:t>
      </w:r>
      <w:r w:rsidRPr="00F005B8">
        <w:t xml:space="preserve"> leaves me very confident that erosh will move on, smoothly and seamlessly, to respond to the ongoing challenges and opportunities for </w:t>
      </w:r>
      <w:r w:rsidRPr="00EB4FF0">
        <w:rPr>
          <w:color w:val="auto"/>
        </w:rPr>
        <w:t>our sector</w:t>
      </w:r>
      <w:r w:rsidR="000E0746" w:rsidRPr="00EB4FF0">
        <w:rPr>
          <w:color w:val="auto"/>
        </w:rPr>
        <w:t>.</w:t>
      </w:r>
      <w:r w:rsidR="00DC7625" w:rsidRPr="00EB4FF0">
        <w:rPr>
          <w:color w:val="auto"/>
        </w:rPr>
        <w:t>”</w:t>
      </w:r>
    </w:p>
    <w:p w14:paraId="6D17B83F" w14:textId="77777777" w:rsidR="00063F6A" w:rsidRPr="003A7268" w:rsidRDefault="007003A9" w:rsidP="00534E7A">
      <w:pPr>
        <w:pStyle w:val="Heading7"/>
      </w:pPr>
      <w:r w:rsidRPr="003A7268">
        <w:t xml:space="preserve">Adoption of Annual Accounts </w:t>
      </w:r>
    </w:p>
    <w:p w14:paraId="2CDB3771" w14:textId="62A1612A" w:rsidR="00C27311" w:rsidRPr="00C27311" w:rsidRDefault="00534E7A" w:rsidP="00534E7A">
      <w:pPr>
        <w:pStyle w:val="ListParagraph"/>
        <w:ind w:right="-284"/>
      </w:pPr>
      <w:r w:rsidRPr="00EB4FF0">
        <w:rPr>
          <w:color w:val="auto"/>
        </w:rPr>
        <w:t xml:space="preserve">Jo McTavish introduced the accounts for the period 1 January-31 December 2016.  </w:t>
      </w:r>
      <w:r w:rsidR="00C27311" w:rsidRPr="00EB4FF0">
        <w:rPr>
          <w:color w:val="auto"/>
        </w:rPr>
        <w:t xml:space="preserve">We </w:t>
      </w:r>
      <w:r w:rsidRPr="00EB4FF0">
        <w:rPr>
          <w:color w:val="auto"/>
        </w:rPr>
        <w:t xml:space="preserve">had </w:t>
      </w:r>
      <w:r w:rsidR="000E0746">
        <w:t>maintained</w:t>
      </w:r>
      <w:r w:rsidR="00C27311" w:rsidRPr="00C27311">
        <w:t xml:space="preserve"> our membership base and </w:t>
      </w:r>
      <w:r w:rsidR="000E0746">
        <w:t>achieved</w:t>
      </w:r>
      <w:r w:rsidR="00C27311" w:rsidRPr="00C27311">
        <w:t xml:space="preserve"> a modest improvement in our financial position in the last 12 months.</w:t>
      </w:r>
      <w:r w:rsidR="00F273DC">
        <w:t xml:space="preserve"> </w:t>
      </w:r>
      <w:r w:rsidR="00C27311" w:rsidRPr="00C27311">
        <w:t>In our first period as a CIO, we achieved a surplus of £6,663, £1,200 below that for the previous period but a satisfactory outcome. Membership income rose by 8.7% with the move to a fixed calendar year assisting us to monitor trends and income. The net surplus earned in the unincorporated charity was transferred to the</w:t>
      </w:r>
      <w:r w:rsidR="00F005B8">
        <w:t xml:space="preserve"> new</w:t>
      </w:r>
      <w:r w:rsidR="00C27311" w:rsidRPr="00C27311">
        <w:t xml:space="preserve"> CIO.</w:t>
      </w:r>
    </w:p>
    <w:p w14:paraId="35A5B409" w14:textId="4DAD0421" w:rsidR="00063F6A" w:rsidRPr="003A7268" w:rsidRDefault="007003A9" w:rsidP="00534E7A">
      <w:pPr>
        <w:pStyle w:val="ListParagraph"/>
      </w:pPr>
      <w:r w:rsidRPr="003A7268">
        <w:t>J</w:t>
      </w:r>
      <w:r w:rsidR="00F273DC">
        <w:t xml:space="preserve">o </w:t>
      </w:r>
      <w:r w:rsidRPr="003A7268">
        <w:t>McT</w:t>
      </w:r>
      <w:r w:rsidR="00F273DC">
        <w:t>avish</w:t>
      </w:r>
      <w:r w:rsidRPr="003A7268">
        <w:t xml:space="preserve"> invited questions and comments. </w:t>
      </w:r>
      <w:r w:rsidR="00E74D66" w:rsidRPr="003A7268">
        <w:t xml:space="preserve"> There were no</w:t>
      </w:r>
      <w:r w:rsidRPr="003A7268">
        <w:t xml:space="preserve"> questions or comments</w:t>
      </w:r>
      <w:r w:rsidR="00534E7A">
        <w:t xml:space="preserve"> and </w:t>
      </w:r>
      <w:r w:rsidRPr="00EB4FF0">
        <w:rPr>
          <w:color w:val="auto"/>
        </w:rPr>
        <w:t>members</w:t>
      </w:r>
      <w:r w:rsidR="00F273DC" w:rsidRPr="00EB4FF0">
        <w:rPr>
          <w:color w:val="auto"/>
        </w:rPr>
        <w:t xml:space="preserve"> </w:t>
      </w:r>
      <w:r w:rsidR="00534E7A" w:rsidRPr="00EB4FF0">
        <w:rPr>
          <w:color w:val="auto"/>
        </w:rPr>
        <w:t xml:space="preserve">unanimously </w:t>
      </w:r>
      <w:r w:rsidRPr="00EB4FF0">
        <w:rPr>
          <w:color w:val="auto"/>
        </w:rPr>
        <w:t>approve</w:t>
      </w:r>
      <w:r w:rsidR="00534E7A" w:rsidRPr="00EB4FF0">
        <w:rPr>
          <w:color w:val="auto"/>
        </w:rPr>
        <w:t>d</w:t>
      </w:r>
      <w:r w:rsidRPr="00EB4FF0">
        <w:rPr>
          <w:color w:val="auto"/>
        </w:rPr>
        <w:t xml:space="preserve"> the accounts.  </w:t>
      </w:r>
    </w:p>
    <w:p w14:paraId="4A5446A9" w14:textId="07C3DFF0" w:rsidR="00063F6A" w:rsidRDefault="007003A9" w:rsidP="00534E7A">
      <w:pPr>
        <w:spacing w:line="276" w:lineRule="auto"/>
        <w:ind w:left="851"/>
        <w:rPr>
          <w:rFonts w:asciiTheme="minorHAnsi" w:hAnsiTheme="minorHAnsi" w:cstheme="minorHAnsi"/>
          <w:sz w:val="24"/>
        </w:rPr>
      </w:pPr>
      <w:r w:rsidRPr="00F005B8">
        <w:rPr>
          <w:rFonts w:asciiTheme="minorHAnsi" w:hAnsiTheme="minorHAnsi" w:cstheme="minorHAnsi"/>
          <w:b/>
          <w:sz w:val="24"/>
        </w:rPr>
        <w:t>Proposed:</w:t>
      </w:r>
      <w:r w:rsidRPr="00F005B8">
        <w:rPr>
          <w:rFonts w:asciiTheme="minorHAnsi" w:hAnsiTheme="minorHAnsi" w:cstheme="minorHAnsi"/>
          <w:sz w:val="24"/>
        </w:rPr>
        <w:t xml:space="preserve"> </w:t>
      </w:r>
      <w:r w:rsidR="00C27311" w:rsidRPr="00F005B8">
        <w:rPr>
          <w:rFonts w:asciiTheme="minorHAnsi" w:hAnsiTheme="minorHAnsi" w:cstheme="minorHAnsi"/>
          <w:sz w:val="24"/>
        </w:rPr>
        <w:t>Robin Deane</w:t>
      </w:r>
      <w:r w:rsidRPr="00F005B8">
        <w:rPr>
          <w:rFonts w:asciiTheme="minorHAnsi" w:hAnsiTheme="minorHAnsi" w:cstheme="minorHAnsi"/>
          <w:sz w:val="24"/>
        </w:rPr>
        <w:t xml:space="preserve">   </w:t>
      </w:r>
      <w:r w:rsidR="007442F4" w:rsidRPr="00F005B8">
        <w:rPr>
          <w:rFonts w:asciiTheme="minorHAnsi" w:hAnsiTheme="minorHAnsi" w:cstheme="minorHAnsi"/>
          <w:sz w:val="24"/>
        </w:rPr>
        <w:tab/>
      </w:r>
      <w:r w:rsidRPr="00F005B8">
        <w:rPr>
          <w:rFonts w:asciiTheme="minorHAnsi" w:hAnsiTheme="minorHAnsi" w:cstheme="minorHAnsi"/>
          <w:b/>
          <w:sz w:val="24"/>
        </w:rPr>
        <w:t>Seconded:</w:t>
      </w:r>
      <w:r w:rsidRPr="00F005B8">
        <w:rPr>
          <w:rFonts w:asciiTheme="minorHAnsi" w:hAnsiTheme="minorHAnsi" w:cstheme="minorHAnsi"/>
          <w:sz w:val="24"/>
        </w:rPr>
        <w:t xml:space="preserve"> </w:t>
      </w:r>
      <w:r w:rsidR="00C27311" w:rsidRPr="00F005B8">
        <w:rPr>
          <w:rFonts w:asciiTheme="minorHAnsi" w:hAnsiTheme="minorHAnsi" w:cstheme="minorHAnsi"/>
          <w:sz w:val="24"/>
        </w:rPr>
        <w:t>Althea Howarth</w:t>
      </w:r>
      <w:r w:rsidRPr="00F005B8">
        <w:rPr>
          <w:rFonts w:asciiTheme="minorHAnsi" w:hAnsiTheme="minorHAnsi" w:cstheme="minorHAnsi"/>
          <w:sz w:val="24"/>
        </w:rPr>
        <w:t xml:space="preserve"> </w:t>
      </w:r>
    </w:p>
    <w:p w14:paraId="15450701" w14:textId="77777777" w:rsidR="00EB4FF0" w:rsidRPr="00F005B8" w:rsidRDefault="00EB4FF0" w:rsidP="00534E7A">
      <w:pPr>
        <w:spacing w:line="276" w:lineRule="auto"/>
        <w:ind w:left="851"/>
        <w:rPr>
          <w:rFonts w:asciiTheme="minorHAnsi" w:hAnsiTheme="minorHAnsi" w:cstheme="minorHAnsi"/>
        </w:rPr>
      </w:pPr>
    </w:p>
    <w:p w14:paraId="4274B65F" w14:textId="77777777" w:rsidR="00063F6A" w:rsidRPr="003A7268" w:rsidRDefault="007003A9" w:rsidP="00534E7A">
      <w:pPr>
        <w:pStyle w:val="Heading7"/>
      </w:pPr>
      <w:r w:rsidRPr="003A7268">
        <w:lastRenderedPageBreak/>
        <w:t xml:space="preserve">Appointment of Independent Examiner  </w:t>
      </w:r>
    </w:p>
    <w:p w14:paraId="1AE2D61F" w14:textId="7257D842" w:rsidR="00063F6A" w:rsidRPr="003A7268" w:rsidRDefault="00F273DC" w:rsidP="00534E7A">
      <w:pPr>
        <w:pStyle w:val="ListParagraph"/>
      </w:pPr>
      <w:r>
        <w:t xml:space="preserve">Jon </w:t>
      </w:r>
      <w:r w:rsidRPr="00EB4FF0">
        <w:rPr>
          <w:color w:val="auto"/>
        </w:rPr>
        <w:t>Head</w:t>
      </w:r>
      <w:r w:rsidR="007003A9" w:rsidRPr="00EB4FF0">
        <w:rPr>
          <w:color w:val="auto"/>
        </w:rPr>
        <w:t xml:space="preserve"> asked members</w:t>
      </w:r>
      <w:r w:rsidR="007442F4" w:rsidRPr="00EB4FF0">
        <w:rPr>
          <w:color w:val="auto"/>
        </w:rPr>
        <w:t xml:space="preserve"> to</w:t>
      </w:r>
      <w:r w:rsidR="007003A9" w:rsidRPr="00EB4FF0">
        <w:rPr>
          <w:color w:val="auto"/>
        </w:rPr>
        <w:t xml:space="preserve"> formally appoint Alan Radford FCA DChA as Independent Examiner. </w:t>
      </w:r>
      <w:r w:rsidR="007442F4" w:rsidRPr="00EB4FF0">
        <w:rPr>
          <w:color w:val="auto"/>
        </w:rPr>
        <w:t xml:space="preserve"> Members </w:t>
      </w:r>
      <w:r w:rsidR="00534E7A" w:rsidRPr="00EB4FF0">
        <w:rPr>
          <w:color w:val="auto"/>
        </w:rPr>
        <w:t xml:space="preserve">unanimously </w:t>
      </w:r>
      <w:r w:rsidR="007442F4" w:rsidRPr="00EB4FF0">
        <w:rPr>
          <w:color w:val="auto"/>
        </w:rPr>
        <w:t>approved this appointment.</w:t>
      </w:r>
    </w:p>
    <w:p w14:paraId="42367B7A" w14:textId="6E871AF4" w:rsidR="00063F6A" w:rsidRPr="00F005B8" w:rsidRDefault="007003A9" w:rsidP="00534E7A">
      <w:pPr>
        <w:spacing w:line="276" w:lineRule="auto"/>
        <w:ind w:left="851"/>
        <w:rPr>
          <w:rFonts w:asciiTheme="minorHAnsi" w:hAnsiTheme="minorHAnsi" w:cstheme="minorHAnsi"/>
        </w:rPr>
      </w:pPr>
      <w:r w:rsidRPr="00F005B8">
        <w:rPr>
          <w:rFonts w:asciiTheme="minorHAnsi" w:hAnsiTheme="minorHAnsi" w:cstheme="minorHAnsi"/>
          <w:b/>
          <w:sz w:val="24"/>
        </w:rPr>
        <w:t>Proposed:</w:t>
      </w:r>
      <w:r w:rsidR="003406AB" w:rsidRPr="00F005B8">
        <w:rPr>
          <w:rFonts w:asciiTheme="minorHAnsi" w:hAnsiTheme="minorHAnsi" w:cstheme="minorHAnsi"/>
          <w:b/>
          <w:sz w:val="24"/>
        </w:rPr>
        <w:t xml:space="preserve"> </w:t>
      </w:r>
      <w:r w:rsidR="003406AB" w:rsidRPr="00F005B8">
        <w:rPr>
          <w:rFonts w:asciiTheme="minorHAnsi" w:hAnsiTheme="minorHAnsi" w:cstheme="minorHAnsi"/>
          <w:sz w:val="24"/>
        </w:rPr>
        <w:t xml:space="preserve">Jo McTavish  </w:t>
      </w:r>
      <w:r w:rsidR="007442F4" w:rsidRPr="00F005B8">
        <w:rPr>
          <w:rFonts w:asciiTheme="minorHAnsi" w:hAnsiTheme="minorHAnsi" w:cstheme="minorHAnsi"/>
          <w:sz w:val="24"/>
        </w:rPr>
        <w:tab/>
      </w:r>
      <w:r w:rsidRPr="00F005B8">
        <w:rPr>
          <w:rFonts w:asciiTheme="minorHAnsi" w:hAnsiTheme="minorHAnsi" w:cstheme="minorHAnsi"/>
          <w:b/>
          <w:sz w:val="24"/>
        </w:rPr>
        <w:t xml:space="preserve">Seconded: </w:t>
      </w:r>
      <w:r w:rsidR="003406AB" w:rsidRPr="00F005B8">
        <w:rPr>
          <w:rFonts w:asciiTheme="minorHAnsi" w:hAnsiTheme="minorHAnsi" w:cstheme="minorHAnsi"/>
          <w:b/>
          <w:sz w:val="24"/>
        </w:rPr>
        <w:t xml:space="preserve"> </w:t>
      </w:r>
      <w:r w:rsidR="003406AB" w:rsidRPr="00F005B8">
        <w:rPr>
          <w:rFonts w:asciiTheme="minorHAnsi" w:hAnsiTheme="minorHAnsi" w:cstheme="minorHAnsi"/>
          <w:sz w:val="24"/>
        </w:rPr>
        <w:t>Kevin Williamson</w:t>
      </w:r>
    </w:p>
    <w:p w14:paraId="10B5F00B" w14:textId="77777777" w:rsidR="00063F6A" w:rsidRPr="003A7268" w:rsidRDefault="007003A9" w:rsidP="00534E7A">
      <w:pPr>
        <w:pStyle w:val="Heading7"/>
      </w:pPr>
      <w:r w:rsidRPr="003A7268">
        <w:t xml:space="preserve">Election of Executive Committee Members </w:t>
      </w:r>
    </w:p>
    <w:p w14:paraId="42C96767" w14:textId="641967A4" w:rsidR="003A7268" w:rsidRPr="003A7268" w:rsidRDefault="00F005B8" w:rsidP="00534E7A">
      <w:pPr>
        <w:pStyle w:val="ListParagraph"/>
        <w:ind w:left="851" w:right="-425" w:hanging="425"/>
      </w:pPr>
      <w:r>
        <w:t>Two new trustees were standing</w:t>
      </w:r>
      <w:r w:rsidR="00BD4688">
        <w:t>:</w:t>
      </w:r>
      <w:r w:rsidR="00F273DC">
        <w:t xml:space="preserve"> </w:t>
      </w:r>
      <w:r w:rsidR="00D84EB5">
        <w:t>Chris</w:t>
      </w:r>
      <w:r w:rsidR="00F273DC">
        <w:t xml:space="preserve"> Jones, Sir Josiah Mason Trust; and </w:t>
      </w:r>
      <w:r w:rsidR="00D84EB5">
        <w:t>Michelle Richards, Brunelcare</w:t>
      </w:r>
      <w:r w:rsidR="00F273DC">
        <w:t xml:space="preserve">. </w:t>
      </w:r>
      <w:r w:rsidR="00534E7A">
        <w:t xml:space="preserve"> </w:t>
      </w:r>
      <w:r w:rsidR="00630301" w:rsidRPr="00F273DC">
        <w:t>All o</w:t>
      </w:r>
      <w:r w:rsidR="0004309D" w:rsidRPr="00F273DC">
        <w:t xml:space="preserve">ther </w:t>
      </w:r>
      <w:r w:rsidR="008F3B9B" w:rsidRPr="00F273DC">
        <w:t>Trustees apart</w:t>
      </w:r>
      <w:r w:rsidR="00173073" w:rsidRPr="00F273DC">
        <w:t xml:space="preserve"> from </w:t>
      </w:r>
      <w:r w:rsidR="00D84EB5" w:rsidRPr="00F273DC">
        <w:t>John Head and Jo McTavish</w:t>
      </w:r>
      <w:r w:rsidR="0004309D" w:rsidRPr="00F273DC">
        <w:t xml:space="preserve"> were remaining in </w:t>
      </w:r>
      <w:r w:rsidR="008F3B9B" w:rsidRPr="00F273DC">
        <w:t>office.</w:t>
      </w:r>
      <w:r w:rsidR="00BD4688">
        <w:t xml:space="preserve"> </w:t>
      </w:r>
      <w:r w:rsidR="00027AB7" w:rsidRPr="003A7268">
        <w:t xml:space="preserve">The meeting </w:t>
      </w:r>
      <w:r w:rsidR="000E0746">
        <w:t xml:space="preserve">unanimously </w:t>
      </w:r>
      <w:r w:rsidR="00027AB7" w:rsidRPr="003A7268">
        <w:t>approved the election of trustees</w:t>
      </w:r>
      <w:r w:rsidR="007003A9" w:rsidRPr="003A7268">
        <w:t xml:space="preserve"> </w:t>
      </w:r>
      <w:r w:rsidR="0037223D" w:rsidRPr="003A7268">
        <w:t xml:space="preserve">and welcomed </w:t>
      </w:r>
      <w:r w:rsidR="00D84EB5">
        <w:t>Chris</w:t>
      </w:r>
      <w:r w:rsidR="0037223D" w:rsidRPr="003A7268">
        <w:t xml:space="preserve"> and </w:t>
      </w:r>
      <w:r w:rsidR="00D84EB5">
        <w:t>Michelle</w:t>
      </w:r>
      <w:r w:rsidR="003A7268" w:rsidRPr="003A7268">
        <w:t>.</w:t>
      </w:r>
    </w:p>
    <w:p w14:paraId="2972646D" w14:textId="53CAEE9D" w:rsidR="00063F6A" w:rsidRPr="003A7268" w:rsidRDefault="007003A9" w:rsidP="00534E7A">
      <w:pPr>
        <w:pStyle w:val="Heading7"/>
      </w:pPr>
      <w:r w:rsidRPr="003A7268">
        <w:t>B</w:t>
      </w:r>
      <w:r w:rsidR="00173073" w:rsidRPr="003A7268">
        <w:t>usiness Plan 201</w:t>
      </w:r>
      <w:r w:rsidR="00630301">
        <w:t>7</w:t>
      </w:r>
    </w:p>
    <w:p w14:paraId="5F9927EF" w14:textId="19F9DD19" w:rsidR="00063F6A" w:rsidRPr="003A7268" w:rsidRDefault="00F273DC" w:rsidP="00534E7A">
      <w:pPr>
        <w:pStyle w:val="ListParagraph"/>
      </w:pPr>
      <w:r>
        <w:t>Jon Head</w:t>
      </w:r>
      <w:r w:rsidR="007003A9" w:rsidRPr="003A7268">
        <w:t xml:space="preserve"> advised members that a summary of the Business Plan </w:t>
      </w:r>
      <w:r w:rsidR="00534E7A" w:rsidRPr="00EB4FF0">
        <w:rPr>
          <w:color w:val="auto"/>
        </w:rPr>
        <w:t>could</w:t>
      </w:r>
      <w:r w:rsidR="000E0746" w:rsidRPr="00EB4FF0">
        <w:rPr>
          <w:color w:val="auto"/>
        </w:rPr>
        <w:t xml:space="preserve"> </w:t>
      </w:r>
      <w:r w:rsidR="000E0746">
        <w:t>be viewed</w:t>
      </w:r>
      <w:r w:rsidR="00173073" w:rsidRPr="003A7268">
        <w:t xml:space="preserve"> on the erosh website. </w:t>
      </w:r>
      <w:r w:rsidR="000E0746">
        <w:t>Jon</w:t>
      </w:r>
      <w:r w:rsidR="007003A9" w:rsidRPr="003A7268">
        <w:t xml:space="preserve"> invited questions or comments.  </w:t>
      </w:r>
      <w:r w:rsidR="00E74D66" w:rsidRPr="003A7268">
        <w:t>There were no</w:t>
      </w:r>
      <w:r w:rsidR="007003A9" w:rsidRPr="003A7268">
        <w:t xml:space="preserve"> questions or comments. </w:t>
      </w:r>
    </w:p>
    <w:p w14:paraId="48B8E1EF" w14:textId="77777777" w:rsidR="00063F6A" w:rsidRPr="003A7268" w:rsidRDefault="007003A9" w:rsidP="00534E7A">
      <w:pPr>
        <w:pStyle w:val="Heading7"/>
      </w:pPr>
      <w:r w:rsidRPr="003A7268">
        <w:t xml:space="preserve">Any Other Business </w:t>
      </w:r>
    </w:p>
    <w:p w14:paraId="7000CD08" w14:textId="1F5C30DF" w:rsidR="004C1E54" w:rsidRDefault="004C1E54" w:rsidP="00534E7A">
      <w:pPr>
        <w:pStyle w:val="ListParagraph"/>
      </w:pPr>
      <w:r>
        <w:t>R</w:t>
      </w:r>
      <w:r w:rsidR="00F273DC">
        <w:t>ebecca Mollart s</w:t>
      </w:r>
      <w:r w:rsidR="00F005B8">
        <w:t>aid</w:t>
      </w:r>
      <w:r>
        <w:t xml:space="preserve"> a few words of thanks to both </w:t>
      </w:r>
      <w:r w:rsidR="00F005B8">
        <w:t>Jo McTavish and Jon Head and presented them with a gift and card on behalf of Trustees.</w:t>
      </w:r>
    </w:p>
    <w:p w14:paraId="24E116E1" w14:textId="057AB6AF" w:rsidR="00DC7625" w:rsidRPr="007A020F" w:rsidRDefault="00EF2982" w:rsidP="00534E7A">
      <w:pPr>
        <w:pStyle w:val="ListParagraph"/>
      </w:pPr>
      <w:r w:rsidRPr="003A7268">
        <w:t>J</w:t>
      </w:r>
      <w:r w:rsidR="00F273DC">
        <w:t>on Head</w:t>
      </w:r>
      <w:r w:rsidR="007003A9" w:rsidRPr="003A7268">
        <w:t xml:space="preserve"> formally closed </w:t>
      </w:r>
      <w:r w:rsidR="00D41BD2" w:rsidRPr="003A7268">
        <w:t xml:space="preserve">the </w:t>
      </w:r>
      <w:r w:rsidR="007003A9" w:rsidRPr="003A7268">
        <w:t>AGM</w:t>
      </w:r>
      <w:r w:rsidR="00D41BD2" w:rsidRPr="003A7268">
        <w:t>.</w:t>
      </w:r>
    </w:p>
    <w:sectPr w:rsidR="00DC7625" w:rsidRPr="007A020F" w:rsidSect="00F005B8">
      <w:type w:val="continuous"/>
      <w:pgSz w:w="11906" w:h="16838"/>
      <w:pgMar w:top="1418" w:right="991" w:bottom="1440" w:left="1134" w:header="709"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D0A8" w14:textId="77777777" w:rsidR="00297158" w:rsidRDefault="00297158" w:rsidP="003A4D5A">
      <w:r>
        <w:separator/>
      </w:r>
    </w:p>
  </w:endnote>
  <w:endnote w:type="continuationSeparator" w:id="0">
    <w:p w14:paraId="74E09993" w14:textId="77777777" w:rsidR="00297158" w:rsidRDefault="00297158" w:rsidP="003A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95838"/>
      <w:docPartObj>
        <w:docPartGallery w:val="Page Numbers (Bottom of Page)"/>
        <w:docPartUnique/>
      </w:docPartObj>
    </w:sdtPr>
    <w:sdtEndPr>
      <w:rPr>
        <w:color w:val="808080" w:themeColor="background1" w:themeShade="80"/>
        <w:spacing w:val="60"/>
      </w:rPr>
    </w:sdtEndPr>
    <w:sdtContent>
      <w:p w14:paraId="67574BFA" w14:textId="5D439E2E" w:rsidR="00FC4B6C" w:rsidRPr="003A4D5A" w:rsidRDefault="00FC4B6C">
        <w:pPr>
          <w:pStyle w:val="Footer"/>
          <w:pBdr>
            <w:top w:val="single" w:sz="4" w:space="1" w:color="D9D9D9" w:themeColor="background1" w:themeShade="D9"/>
          </w:pBdr>
          <w:jc w:val="right"/>
          <w:rPr>
            <w:lang w:val="fr-FR"/>
          </w:rPr>
        </w:pPr>
        <w:r>
          <w:fldChar w:fldCharType="begin"/>
        </w:r>
        <w:r>
          <w:instrText xml:space="preserve"> PAGE   \* MERGEFORMAT </w:instrText>
        </w:r>
        <w:r>
          <w:fldChar w:fldCharType="separate"/>
        </w:r>
        <w:r w:rsidR="00636858">
          <w:rPr>
            <w:noProof/>
          </w:rPr>
          <w:t>1</w:t>
        </w:r>
        <w:r>
          <w:rPr>
            <w:noProof/>
          </w:rPr>
          <w:fldChar w:fldCharType="end"/>
        </w:r>
        <w:r w:rsidRPr="003A4D5A">
          <w:rPr>
            <w:lang w:val="fr-FR"/>
          </w:rPr>
          <w:t xml:space="preserve"> | </w:t>
        </w:r>
        <w:r w:rsidRPr="003A4D5A">
          <w:rPr>
            <w:color w:val="808080" w:themeColor="background1" w:themeShade="80"/>
            <w:spacing w:val="60"/>
            <w:lang w:val="fr-FR"/>
          </w:rPr>
          <w:t>Page</w:t>
        </w:r>
      </w:p>
    </w:sdtContent>
  </w:sdt>
  <w:p w14:paraId="1B0AAFA8" w14:textId="27825CB7" w:rsidR="00FC4B6C" w:rsidRPr="003A4D5A" w:rsidRDefault="00FC4B6C" w:rsidP="003A4D5A">
    <w:pPr>
      <w:ind w:right="-472"/>
      <w:rPr>
        <w:rFonts w:asciiTheme="minorHAnsi" w:hAnsiTheme="minorHAnsi" w:cstheme="minorHAnsi"/>
        <w:lang w:val="fr-FR"/>
      </w:rPr>
    </w:pPr>
    <w:r w:rsidRPr="00F273DC">
      <w:rPr>
        <w:rFonts w:asciiTheme="minorHAnsi" w:hAnsiTheme="minorHAnsi" w:cstheme="minorHAnsi"/>
        <w:b/>
        <w:color w:val="auto"/>
        <w:lang w:val="fr-FR"/>
      </w:rPr>
      <w:t xml:space="preserve">W: </w:t>
    </w:r>
    <w:hyperlink r:id="rId1" w:history="1">
      <w:r w:rsidRPr="003A4D5A">
        <w:rPr>
          <w:rStyle w:val="Hyperlink"/>
          <w:rFonts w:asciiTheme="minorHAnsi" w:hAnsiTheme="minorHAnsi" w:cstheme="minorHAnsi"/>
          <w:color w:val="548DD4" w:themeColor="text2" w:themeTint="99"/>
          <w:lang w:val="fr-FR"/>
        </w:rPr>
        <w:t>www.erosh.co.uk</w:t>
      </w:r>
    </w:hyperlink>
    <w:r w:rsidRPr="003A4D5A">
      <w:rPr>
        <w:rFonts w:asciiTheme="minorHAnsi" w:hAnsiTheme="minorHAnsi" w:cstheme="minorHAnsi"/>
        <w:color w:val="548DD4" w:themeColor="text2" w:themeTint="99"/>
        <w:lang w:val="fr-FR"/>
      </w:rPr>
      <w:t xml:space="preserve">   </w:t>
    </w:r>
    <w:r w:rsidRPr="003A4D5A">
      <w:rPr>
        <w:rFonts w:asciiTheme="minorHAnsi" w:hAnsiTheme="minorHAnsi" w:cstheme="minorHAnsi"/>
        <w:b/>
        <w:color w:val="548DD4" w:themeColor="text2" w:themeTint="99"/>
        <w:lang w:val="fr-FR"/>
      </w:rPr>
      <w:t xml:space="preserve">      </w:t>
    </w:r>
    <w:r w:rsidRPr="00F273DC">
      <w:rPr>
        <w:rFonts w:asciiTheme="minorHAnsi" w:hAnsiTheme="minorHAnsi" w:cstheme="minorHAnsi"/>
        <w:b/>
        <w:color w:val="auto"/>
        <w:lang w:val="fr-FR"/>
      </w:rPr>
      <w:t xml:space="preserve">E: </w:t>
    </w:r>
    <w:hyperlink r:id="rId2" w:history="1">
      <w:r w:rsidR="00F2276A" w:rsidRPr="00F273DC">
        <w:rPr>
          <w:rStyle w:val="Hyperlink"/>
          <w:rFonts w:asciiTheme="minorHAnsi" w:hAnsiTheme="minorHAnsi" w:cstheme="minorHAnsi"/>
          <w:color w:val="548DD4" w:themeColor="text2" w:themeTint="99"/>
          <w:lang w:val="fr-FR"/>
        </w:rPr>
        <w:t>info@erosh.co.uk</w:t>
      </w:r>
    </w:hyperlink>
    <w:r w:rsidRPr="00F273DC">
      <w:rPr>
        <w:rFonts w:asciiTheme="minorHAnsi" w:hAnsiTheme="minorHAnsi" w:cstheme="minorHAnsi"/>
        <w:color w:val="548DD4" w:themeColor="text2" w:themeTint="99"/>
        <w:lang w:val="fr-FR"/>
      </w:rPr>
      <w:t xml:space="preserve"> </w:t>
    </w:r>
    <w:r w:rsidRPr="00F273DC">
      <w:rPr>
        <w:rFonts w:asciiTheme="minorHAnsi" w:hAnsiTheme="minorHAnsi" w:cstheme="minorHAnsi"/>
        <w:b/>
        <w:color w:val="548DD4" w:themeColor="text2" w:themeTint="99"/>
        <w:lang w:val="fr-FR"/>
      </w:rPr>
      <w:t xml:space="preserve">        </w:t>
    </w:r>
    <w:r w:rsidRPr="00F273DC">
      <w:rPr>
        <w:rFonts w:asciiTheme="minorHAnsi" w:hAnsiTheme="minorHAnsi" w:cstheme="minorHAnsi"/>
        <w:b/>
        <w:color w:val="auto"/>
        <w:lang w:val="fr-FR"/>
      </w:rPr>
      <w:t xml:space="preserve">Tw: </w:t>
    </w:r>
    <w:r w:rsidRPr="003A4D5A">
      <w:rPr>
        <w:rFonts w:asciiTheme="minorHAnsi" w:hAnsiTheme="minorHAnsi" w:cstheme="minorHAnsi"/>
        <w:color w:val="548DD4" w:themeColor="text2" w:themeTint="99"/>
        <w:lang w:val="fr-FR"/>
      </w:rPr>
      <w:t>@erosh_uk</w:t>
    </w:r>
    <w:r w:rsidRPr="003A4D5A">
      <w:rPr>
        <w:rFonts w:asciiTheme="minorHAnsi" w:hAnsiTheme="minorHAnsi" w:cstheme="minorHAnsi"/>
        <w:b/>
        <w:color w:val="548DD4" w:themeColor="text2" w:themeTint="99"/>
        <w:lang w:val="fr-FR"/>
      </w:rPr>
      <w:t xml:space="preserve">         </w:t>
    </w:r>
    <w:r w:rsidRPr="00F273DC">
      <w:rPr>
        <w:rFonts w:asciiTheme="minorHAnsi" w:hAnsiTheme="minorHAnsi" w:cstheme="minorHAnsi"/>
        <w:b/>
        <w:color w:val="auto"/>
        <w:lang w:val="fr-FR"/>
      </w:rPr>
      <w:t xml:space="preserve">T: </w:t>
    </w:r>
    <w:r w:rsidR="00F2276A">
      <w:rPr>
        <w:rFonts w:asciiTheme="minorHAnsi" w:hAnsiTheme="minorHAnsi" w:cstheme="minorHAnsi"/>
        <w:color w:val="548DD4" w:themeColor="text2" w:themeTint="99"/>
        <w:lang w:val="fr-FR"/>
      </w:rPr>
      <w:t>0333 011 5804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4C054" w14:textId="77777777" w:rsidR="00297158" w:rsidRDefault="00297158" w:rsidP="003A4D5A">
      <w:r>
        <w:separator/>
      </w:r>
    </w:p>
  </w:footnote>
  <w:footnote w:type="continuationSeparator" w:id="0">
    <w:p w14:paraId="3187865B" w14:textId="77777777" w:rsidR="00297158" w:rsidRDefault="00297158" w:rsidP="003A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E617" w14:textId="77777777" w:rsidR="00FC4B6C" w:rsidRDefault="00FC4B6C" w:rsidP="003A4D5A">
    <w:pPr>
      <w:pStyle w:val="Header"/>
      <w:tabs>
        <w:tab w:val="clear" w:pos="9026"/>
        <w:tab w:val="right" w:pos="9781"/>
      </w:tabs>
      <w:ind w:right="-449"/>
      <w:jc w:val="right"/>
    </w:pPr>
    <w:r>
      <w:rPr>
        <w:noProof/>
      </w:rPr>
      <w:drawing>
        <wp:inline distT="0" distB="0" distL="0" distR="0" wp14:anchorId="23A7D13C" wp14:editId="134F461D">
          <wp:extent cx="920173" cy="54713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173" cy="5471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2D5D"/>
    <w:multiLevelType w:val="hybridMultilevel"/>
    <w:tmpl w:val="0958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770AB"/>
    <w:multiLevelType w:val="hybridMultilevel"/>
    <w:tmpl w:val="5E4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3070A"/>
    <w:multiLevelType w:val="multilevel"/>
    <w:tmpl w:val="926A67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83A5B07"/>
    <w:multiLevelType w:val="hybridMultilevel"/>
    <w:tmpl w:val="B43628A0"/>
    <w:lvl w:ilvl="0" w:tplc="08090001">
      <w:start w:val="1"/>
      <w:numFmt w:val="bullet"/>
      <w:lvlText w:val=""/>
      <w:lvlJc w:val="left"/>
      <w:pPr>
        <w:ind w:left="858" w:hanging="360"/>
      </w:pPr>
      <w:rPr>
        <w:rFonts w:ascii="Symbol" w:hAnsi="Symbol" w:hint="default"/>
      </w:rPr>
    </w:lvl>
    <w:lvl w:ilvl="1" w:tplc="08090003">
      <w:start w:val="1"/>
      <w:numFmt w:val="bullet"/>
      <w:lvlText w:val="o"/>
      <w:lvlJc w:val="left"/>
      <w:pPr>
        <w:ind w:left="1578" w:hanging="360"/>
      </w:pPr>
      <w:rPr>
        <w:rFonts w:ascii="Courier New" w:hAnsi="Courier New" w:cs="Courier New" w:hint="default"/>
      </w:rPr>
    </w:lvl>
    <w:lvl w:ilvl="2" w:tplc="08090005">
      <w:start w:val="1"/>
      <w:numFmt w:val="bullet"/>
      <w:lvlText w:val=""/>
      <w:lvlJc w:val="left"/>
      <w:pPr>
        <w:ind w:left="2298" w:hanging="360"/>
      </w:pPr>
      <w:rPr>
        <w:rFonts w:ascii="Wingdings" w:hAnsi="Wingdings" w:hint="default"/>
      </w:rPr>
    </w:lvl>
    <w:lvl w:ilvl="3" w:tplc="0809000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4" w15:restartNumberingAfterBreak="0">
    <w:nsid w:val="626C1204"/>
    <w:multiLevelType w:val="multilevel"/>
    <w:tmpl w:val="8CD09E5A"/>
    <w:lvl w:ilvl="0">
      <w:start w:val="1"/>
      <w:numFmt w:val="decimal"/>
      <w:pStyle w:val="Heading7"/>
      <w:lvlText w:val="%1."/>
      <w:lvlJc w:val="left"/>
      <w:pPr>
        <w:ind w:left="360" w:hanging="360"/>
      </w:pPr>
    </w:lvl>
    <w:lvl w:ilvl="1">
      <w:start w:val="1"/>
      <w:numFmt w:val="decimal"/>
      <w:pStyle w:val="ListParagraph"/>
      <w:lvlText w:val="%1.%2."/>
      <w:lvlJc w:val="left"/>
      <w:pPr>
        <w:ind w:left="858" w:hanging="432"/>
      </w:pPr>
      <w:rPr>
        <w:sz w:val="20"/>
        <w:szCs w:val="20"/>
      </w:rPr>
    </w:lvl>
    <w:lvl w:ilvl="2">
      <w:start w:val="1"/>
      <w:numFmt w:val="bullet"/>
      <w:lvlText w:val=""/>
      <w:lvlJc w:val="left"/>
      <w:pPr>
        <w:ind w:left="86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4B1759"/>
    <w:multiLevelType w:val="multilevel"/>
    <w:tmpl w:val="AD82EF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964707"/>
    <w:multiLevelType w:val="hybridMultilevel"/>
    <w:tmpl w:val="035883C0"/>
    <w:lvl w:ilvl="0" w:tplc="01B2883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545AC"/>
    <w:multiLevelType w:val="hybridMultilevel"/>
    <w:tmpl w:val="49D85130"/>
    <w:lvl w:ilvl="0" w:tplc="D24C5496">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1239E5"/>
    <w:multiLevelType w:val="multilevel"/>
    <w:tmpl w:val="EE4EB7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6156EA"/>
    <w:multiLevelType w:val="hybridMultilevel"/>
    <w:tmpl w:val="533A39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6"/>
  </w:num>
  <w:num w:numId="6">
    <w:abstractNumId w:val="3"/>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6A"/>
    <w:rsid w:val="00027AB7"/>
    <w:rsid w:val="0004309D"/>
    <w:rsid w:val="0006149D"/>
    <w:rsid w:val="00063F6A"/>
    <w:rsid w:val="000717D3"/>
    <w:rsid w:val="0007760E"/>
    <w:rsid w:val="000E0746"/>
    <w:rsid w:val="001016D8"/>
    <w:rsid w:val="0013162C"/>
    <w:rsid w:val="00173073"/>
    <w:rsid w:val="001D46AA"/>
    <w:rsid w:val="002079DA"/>
    <w:rsid w:val="00254F6F"/>
    <w:rsid w:val="002867B8"/>
    <w:rsid w:val="00297158"/>
    <w:rsid w:val="002A2930"/>
    <w:rsid w:val="002B56E3"/>
    <w:rsid w:val="002D5ADB"/>
    <w:rsid w:val="002F5E54"/>
    <w:rsid w:val="00313803"/>
    <w:rsid w:val="00333079"/>
    <w:rsid w:val="00340607"/>
    <w:rsid w:val="003406AB"/>
    <w:rsid w:val="003624AE"/>
    <w:rsid w:val="0037223D"/>
    <w:rsid w:val="003921B1"/>
    <w:rsid w:val="003A4D5A"/>
    <w:rsid w:val="003A7268"/>
    <w:rsid w:val="003F7213"/>
    <w:rsid w:val="004022F1"/>
    <w:rsid w:val="004528A2"/>
    <w:rsid w:val="004C1E54"/>
    <w:rsid w:val="004C6E7E"/>
    <w:rsid w:val="004F2C0F"/>
    <w:rsid w:val="00534E7A"/>
    <w:rsid w:val="005E13AF"/>
    <w:rsid w:val="00621B77"/>
    <w:rsid w:val="00630301"/>
    <w:rsid w:val="00636858"/>
    <w:rsid w:val="00653049"/>
    <w:rsid w:val="0065502E"/>
    <w:rsid w:val="006C0005"/>
    <w:rsid w:val="006C3D56"/>
    <w:rsid w:val="007003A9"/>
    <w:rsid w:val="007442F4"/>
    <w:rsid w:val="00781492"/>
    <w:rsid w:val="007A020F"/>
    <w:rsid w:val="007B41D6"/>
    <w:rsid w:val="007F3E5C"/>
    <w:rsid w:val="007F6787"/>
    <w:rsid w:val="008004B2"/>
    <w:rsid w:val="008315F1"/>
    <w:rsid w:val="008D63F8"/>
    <w:rsid w:val="008F3B9B"/>
    <w:rsid w:val="009027FB"/>
    <w:rsid w:val="00935A2E"/>
    <w:rsid w:val="009663DF"/>
    <w:rsid w:val="00981AC6"/>
    <w:rsid w:val="009A4861"/>
    <w:rsid w:val="009D3637"/>
    <w:rsid w:val="00A20923"/>
    <w:rsid w:val="00A344BC"/>
    <w:rsid w:val="00A37BE8"/>
    <w:rsid w:val="00A965CC"/>
    <w:rsid w:val="00AC2BA0"/>
    <w:rsid w:val="00AF4DC3"/>
    <w:rsid w:val="00B8260D"/>
    <w:rsid w:val="00B87FD6"/>
    <w:rsid w:val="00BA080E"/>
    <w:rsid w:val="00BA2BB9"/>
    <w:rsid w:val="00BD4688"/>
    <w:rsid w:val="00C136BC"/>
    <w:rsid w:val="00C1623E"/>
    <w:rsid w:val="00C27311"/>
    <w:rsid w:val="00C327CD"/>
    <w:rsid w:val="00C531B2"/>
    <w:rsid w:val="00C60CA3"/>
    <w:rsid w:val="00CB5FB5"/>
    <w:rsid w:val="00CC625A"/>
    <w:rsid w:val="00CF158A"/>
    <w:rsid w:val="00D41BD2"/>
    <w:rsid w:val="00D66D09"/>
    <w:rsid w:val="00D84EB5"/>
    <w:rsid w:val="00DC285E"/>
    <w:rsid w:val="00DC7625"/>
    <w:rsid w:val="00DE5F78"/>
    <w:rsid w:val="00DE69A1"/>
    <w:rsid w:val="00DE7B39"/>
    <w:rsid w:val="00E65496"/>
    <w:rsid w:val="00E73DFC"/>
    <w:rsid w:val="00E7402C"/>
    <w:rsid w:val="00E74D66"/>
    <w:rsid w:val="00EB4FF0"/>
    <w:rsid w:val="00EF2982"/>
    <w:rsid w:val="00F005B8"/>
    <w:rsid w:val="00F2276A"/>
    <w:rsid w:val="00F273DC"/>
    <w:rsid w:val="00F33B4F"/>
    <w:rsid w:val="00F96A88"/>
    <w:rsid w:val="00FC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3351"/>
  <w15:docId w15:val="{9A41CF3E-4858-4C31-BE48-6CF14CDD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unhideWhenUsed/>
    <w:qFormat/>
    <w:rsid w:val="00F005B8"/>
    <w:pPr>
      <w:numPr>
        <w:numId w:val="4"/>
      </w:numPr>
      <w:spacing w:before="240"/>
      <w:ind w:left="357" w:hanging="357"/>
      <w:outlineLvl w:val="6"/>
    </w:pPr>
    <w:rPr>
      <w:rFonts w:asciiTheme="minorHAnsi" w:hAnsiTheme="minorHAnsi" w:cstheme="minorHAnsi"/>
      <w:b/>
      <w:color w:val="548DD4" w:themeColor="text2" w:themeTint="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rPr>
  </w:style>
  <w:style w:type="paragraph" w:styleId="Subtitle">
    <w:name w:val="Subtitle"/>
    <w:basedOn w:val="Normal"/>
    <w:next w:val="Normal"/>
    <w:pPr>
      <w:keepNext/>
      <w:keepLines/>
    </w:pPr>
    <w:rPr>
      <w:i/>
      <w:color w:val="4F81BD"/>
      <w:sz w:val="24"/>
    </w:rPr>
  </w:style>
  <w:style w:type="paragraph" w:styleId="BalloonText">
    <w:name w:val="Balloon Text"/>
    <w:basedOn w:val="Normal"/>
    <w:link w:val="BalloonTextChar"/>
    <w:uiPriority w:val="99"/>
    <w:semiHidden/>
    <w:unhideWhenUsed/>
    <w:rsid w:val="007003A9"/>
    <w:rPr>
      <w:rFonts w:ascii="Tahoma" w:hAnsi="Tahoma" w:cs="Tahoma"/>
      <w:sz w:val="16"/>
      <w:szCs w:val="16"/>
    </w:rPr>
  </w:style>
  <w:style w:type="character" w:customStyle="1" w:styleId="BalloonTextChar">
    <w:name w:val="Balloon Text Char"/>
    <w:basedOn w:val="DefaultParagraphFont"/>
    <w:link w:val="BalloonText"/>
    <w:uiPriority w:val="99"/>
    <w:semiHidden/>
    <w:rsid w:val="007003A9"/>
    <w:rPr>
      <w:rFonts w:ascii="Tahoma" w:hAnsi="Tahoma" w:cs="Tahoma"/>
      <w:sz w:val="16"/>
      <w:szCs w:val="16"/>
    </w:rPr>
  </w:style>
  <w:style w:type="character" w:styleId="CommentReference">
    <w:name w:val="annotation reference"/>
    <w:basedOn w:val="DefaultParagraphFont"/>
    <w:uiPriority w:val="99"/>
    <w:semiHidden/>
    <w:unhideWhenUsed/>
    <w:rsid w:val="0065502E"/>
    <w:rPr>
      <w:sz w:val="16"/>
      <w:szCs w:val="16"/>
    </w:rPr>
  </w:style>
  <w:style w:type="paragraph" w:styleId="CommentText">
    <w:name w:val="annotation text"/>
    <w:basedOn w:val="Normal"/>
    <w:link w:val="CommentTextChar"/>
    <w:uiPriority w:val="99"/>
    <w:semiHidden/>
    <w:unhideWhenUsed/>
    <w:rsid w:val="0065502E"/>
  </w:style>
  <w:style w:type="character" w:customStyle="1" w:styleId="CommentTextChar">
    <w:name w:val="Comment Text Char"/>
    <w:basedOn w:val="DefaultParagraphFont"/>
    <w:link w:val="CommentText"/>
    <w:uiPriority w:val="99"/>
    <w:semiHidden/>
    <w:rsid w:val="0065502E"/>
  </w:style>
  <w:style w:type="paragraph" w:styleId="CommentSubject">
    <w:name w:val="annotation subject"/>
    <w:basedOn w:val="CommentText"/>
    <w:next w:val="CommentText"/>
    <w:link w:val="CommentSubjectChar"/>
    <w:uiPriority w:val="99"/>
    <w:semiHidden/>
    <w:unhideWhenUsed/>
    <w:rsid w:val="0065502E"/>
    <w:rPr>
      <w:b/>
      <w:bCs/>
    </w:rPr>
  </w:style>
  <w:style w:type="character" w:customStyle="1" w:styleId="CommentSubjectChar">
    <w:name w:val="Comment Subject Char"/>
    <w:basedOn w:val="CommentTextChar"/>
    <w:link w:val="CommentSubject"/>
    <w:uiPriority w:val="99"/>
    <w:semiHidden/>
    <w:rsid w:val="0065502E"/>
    <w:rPr>
      <w:b/>
      <w:bCs/>
    </w:rPr>
  </w:style>
  <w:style w:type="paragraph" w:styleId="Header">
    <w:name w:val="header"/>
    <w:basedOn w:val="Normal"/>
    <w:link w:val="HeaderChar"/>
    <w:uiPriority w:val="99"/>
    <w:unhideWhenUsed/>
    <w:rsid w:val="003A4D5A"/>
    <w:pPr>
      <w:tabs>
        <w:tab w:val="center" w:pos="4513"/>
        <w:tab w:val="right" w:pos="9026"/>
      </w:tabs>
    </w:pPr>
  </w:style>
  <w:style w:type="character" w:customStyle="1" w:styleId="HeaderChar">
    <w:name w:val="Header Char"/>
    <w:basedOn w:val="DefaultParagraphFont"/>
    <w:link w:val="Header"/>
    <w:uiPriority w:val="99"/>
    <w:rsid w:val="003A4D5A"/>
  </w:style>
  <w:style w:type="paragraph" w:styleId="Footer">
    <w:name w:val="footer"/>
    <w:basedOn w:val="Normal"/>
    <w:link w:val="FooterChar"/>
    <w:uiPriority w:val="99"/>
    <w:unhideWhenUsed/>
    <w:rsid w:val="003A4D5A"/>
    <w:pPr>
      <w:tabs>
        <w:tab w:val="center" w:pos="4513"/>
        <w:tab w:val="right" w:pos="9026"/>
      </w:tabs>
    </w:pPr>
  </w:style>
  <w:style w:type="character" w:customStyle="1" w:styleId="FooterChar">
    <w:name w:val="Footer Char"/>
    <w:basedOn w:val="DefaultParagraphFont"/>
    <w:link w:val="Footer"/>
    <w:uiPriority w:val="99"/>
    <w:rsid w:val="003A4D5A"/>
  </w:style>
  <w:style w:type="character" w:customStyle="1" w:styleId="Heading7Char">
    <w:name w:val="Heading 7 Char"/>
    <w:basedOn w:val="DefaultParagraphFont"/>
    <w:link w:val="Heading7"/>
    <w:uiPriority w:val="9"/>
    <w:rsid w:val="00F005B8"/>
    <w:rPr>
      <w:rFonts w:asciiTheme="minorHAnsi" w:hAnsiTheme="minorHAnsi" w:cstheme="minorHAnsi"/>
      <w:b/>
      <w:color w:val="548DD4" w:themeColor="text2" w:themeTint="99"/>
      <w:sz w:val="24"/>
    </w:rPr>
  </w:style>
  <w:style w:type="character" w:styleId="Hyperlink">
    <w:name w:val="Hyperlink"/>
    <w:uiPriority w:val="99"/>
    <w:unhideWhenUsed/>
    <w:rsid w:val="003A4D5A"/>
    <w:rPr>
      <w:color w:val="0000FF"/>
      <w:u w:val="single"/>
    </w:rPr>
  </w:style>
  <w:style w:type="paragraph" w:styleId="NoSpacing">
    <w:name w:val="No Spacing"/>
    <w:uiPriority w:val="1"/>
    <w:qFormat/>
    <w:rsid w:val="00333079"/>
    <w:rPr>
      <w:rFonts w:asciiTheme="minorHAnsi" w:hAnsiTheme="minorHAnsi" w:cstheme="minorHAnsi"/>
      <w:sz w:val="10"/>
      <w:szCs w:val="10"/>
    </w:rPr>
  </w:style>
  <w:style w:type="paragraph" w:styleId="PlainText">
    <w:name w:val="Plain Text"/>
    <w:basedOn w:val="Normal"/>
    <w:link w:val="PlainTextChar"/>
    <w:uiPriority w:val="99"/>
    <w:semiHidden/>
    <w:unhideWhenUsed/>
    <w:rsid w:val="00781492"/>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781492"/>
    <w:rPr>
      <w:rFonts w:ascii="Calibri" w:eastAsiaTheme="minorHAnsi" w:hAnsi="Calibri" w:cstheme="minorBidi"/>
      <w:color w:val="auto"/>
      <w:sz w:val="22"/>
      <w:szCs w:val="21"/>
      <w:lang w:eastAsia="en-US"/>
    </w:rPr>
  </w:style>
  <w:style w:type="paragraph" w:styleId="ListParagraph">
    <w:name w:val="List Paragraph"/>
    <w:basedOn w:val="Normal"/>
    <w:uiPriority w:val="1"/>
    <w:qFormat/>
    <w:rsid w:val="00F005B8"/>
    <w:pPr>
      <w:numPr>
        <w:ilvl w:val="1"/>
        <w:numId w:val="4"/>
      </w:numPr>
      <w:spacing w:before="120" w:after="120" w:line="276" w:lineRule="auto"/>
      <w:ind w:left="856" w:hanging="431"/>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078">
      <w:bodyDiv w:val="1"/>
      <w:marLeft w:val="0"/>
      <w:marRight w:val="0"/>
      <w:marTop w:val="0"/>
      <w:marBottom w:val="0"/>
      <w:divBdr>
        <w:top w:val="none" w:sz="0" w:space="0" w:color="auto"/>
        <w:left w:val="none" w:sz="0" w:space="0" w:color="auto"/>
        <w:bottom w:val="none" w:sz="0" w:space="0" w:color="auto"/>
        <w:right w:val="none" w:sz="0" w:space="0" w:color="auto"/>
      </w:divBdr>
    </w:div>
    <w:div w:id="1270813862">
      <w:bodyDiv w:val="1"/>
      <w:marLeft w:val="0"/>
      <w:marRight w:val="0"/>
      <w:marTop w:val="0"/>
      <w:marBottom w:val="0"/>
      <w:divBdr>
        <w:top w:val="none" w:sz="0" w:space="0" w:color="auto"/>
        <w:left w:val="none" w:sz="0" w:space="0" w:color="auto"/>
        <w:bottom w:val="none" w:sz="0" w:space="0" w:color="auto"/>
        <w:right w:val="none" w:sz="0" w:space="0" w:color="auto"/>
      </w:divBdr>
    </w:div>
    <w:div w:id="1665552490">
      <w:bodyDiv w:val="1"/>
      <w:marLeft w:val="0"/>
      <w:marRight w:val="0"/>
      <w:marTop w:val="0"/>
      <w:marBottom w:val="0"/>
      <w:divBdr>
        <w:top w:val="none" w:sz="0" w:space="0" w:color="auto"/>
        <w:left w:val="none" w:sz="0" w:space="0" w:color="auto"/>
        <w:bottom w:val="none" w:sz="0" w:space="0" w:color="auto"/>
        <w:right w:val="none" w:sz="0" w:space="0" w:color="auto"/>
      </w:divBdr>
    </w:div>
    <w:div w:id="1879967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rosh.co.uk" TargetMode="External"/><Relationship Id="rId1" Type="http://schemas.openxmlformats.org/officeDocument/2006/relationships/hyperlink" Target="http://www.ero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05FC-D036-48F2-9669-957C5530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howarth</dc:creator>
  <cp:lastModifiedBy>antony howarth</cp:lastModifiedBy>
  <cp:revision>2</cp:revision>
  <dcterms:created xsi:type="dcterms:W3CDTF">2017-06-15T12:27:00Z</dcterms:created>
  <dcterms:modified xsi:type="dcterms:W3CDTF">2017-06-15T12:27:00Z</dcterms:modified>
</cp:coreProperties>
</file>